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7D" w:rsidRDefault="0086667D" w:rsidP="0086667D">
      <w:pPr>
        <w:pStyle w:val="ExpressTitle"/>
      </w:pPr>
      <w:r>
        <w:t>Instructions for the preparation of a manuscript for OSA express journals</w:t>
      </w:r>
    </w:p>
    <w:p w:rsidR="0086667D" w:rsidRDefault="0086667D" w:rsidP="0086667D">
      <w:pPr>
        <w:pStyle w:val="Author-OE"/>
        <w:rPr>
          <w:vertAlign w:val="superscript"/>
        </w:rPr>
      </w:pPr>
      <w:r>
        <w:t>Auth</w:t>
      </w:r>
      <w:r w:rsidR="0001639E">
        <w:t>o</w:t>
      </w:r>
      <w:r>
        <w:t>r One</w:t>
      </w:r>
      <w:r w:rsidR="004931D2">
        <w:t>,</w:t>
      </w:r>
      <w:r>
        <w:rPr>
          <w:vertAlign w:val="superscript"/>
        </w:rPr>
        <w:t>1</w:t>
      </w:r>
      <w:r>
        <w:t xml:space="preserve"> Author Two</w:t>
      </w:r>
      <w:r w:rsidR="004931D2">
        <w:t>,</w:t>
      </w:r>
      <w:r>
        <w:rPr>
          <w:vertAlign w:val="superscript"/>
        </w:rPr>
        <w:t>2,*</w:t>
      </w:r>
      <w:r>
        <w:t xml:space="preserve"> and Author Three</w:t>
      </w:r>
      <w:r>
        <w:rPr>
          <w:vertAlign w:val="superscript"/>
        </w:rPr>
        <w:t>2,3</w:t>
      </w:r>
    </w:p>
    <w:p w:rsidR="0086667D" w:rsidRDefault="0086667D" w:rsidP="0086667D">
      <w:pPr>
        <w:pStyle w:val="ExpressAuthorAffiliation"/>
      </w:pPr>
      <w:r>
        <w:rPr>
          <w:vertAlign w:val="superscript"/>
        </w:rPr>
        <w:t>1</w:t>
      </w:r>
      <w:r>
        <w:t>Peer Review, Publications Department, The Optical Society, 2010 Massachusetts Avenue NW, Washington, DC 20036, USA</w:t>
      </w:r>
    </w:p>
    <w:p w:rsidR="0086667D" w:rsidRDefault="0086667D" w:rsidP="0086667D">
      <w:pPr>
        <w:pStyle w:val="ExpressAuthorAffiliation"/>
      </w:pPr>
      <w:r>
        <w:rPr>
          <w:vertAlign w:val="superscript"/>
        </w:rPr>
        <w:t>2</w:t>
      </w:r>
      <w:r>
        <w:t>Publications Department, The Optical Society, 2010 Massachusetts Avenue NW, Washington, DC 20036, USA</w:t>
      </w:r>
    </w:p>
    <w:p w:rsidR="0086667D" w:rsidRDefault="0086667D" w:rsidP="0086667D">
      <w:pPr>
        <w:pStyle w:val="ExpressAuthorAffiliation"/>
      </w:pPr>
      <w:r>
        <w:rPr>
          <w:vertAlign w:val="superscript"/>
        </w:rPr>
        <w:t>3</w:t>
      </w:r>
      <w:r>
        <w:t>Currently with the Department of Electronic Journals, The Optical Society, 2010 Massachusetts Avenue NW, Washington, DC 20036, USA</w:t>
      </w:r>
    </w:p>
    <w:p w:rsidR="0086667D" w:rsidRDefault="006B3068" w:rsidP="0086667D">
      <w:pPr>
        <w:pStyle w:val="ExpressEmail"/>
      </w:pPr>
      <w:hyperlink r:id="rId5" w:history="1">
        <w:r w:rsidR="0086667D" w:rsidRPr="00E27F28">
          <w:t>*opex@osa.org</w:t>
        </w:r>
      </w:hyperlink>
    </w:p>
    <w:p w:rsidR="0086667D" w:rsidRDefault="0086667D" w:rsidP="0086667D">
      <w:pPr>
        <w:pStyle w:val="ExpressAbstractBody"/>
      </w:pPr>
      <w:r w:rsidRPr="00827636">
        <w:rPr>
          <w:rFonts w:cs="Times New Roman"/>
          <w:b/>
        </w:rPr>
        <w:t>Abstract:</w:t>
      </w:r>
      <w:r w:rsidRPr="00437F52">
        <w:t xml:space="preserve"> Updated </w:t>
      </w:r>
      <w:r w:rsidR="001A6CF9">
        <w:t>14</w:t>
      </w:r>
      <w:r w:rsidR="00FD4B3E">
        <w:t xml:space="preserve"> Ju</w:t>
      </w:r>
      <w:r w:rsidR="001A6CF9">
        <w:t>ne</w:t>
      </w:r>
      <w:r>
        <w:t xml:space="preserve"> </w:t>
      </w:r>
      <w:r w:rsidRPr="00437F52">
        <w:t>201</w:t>
      </w:r>
      <w:r w:rsidR="001A6CF9">
        <w:t>7</w:t>
      </w:r>
      <w:r w:rsidRPr="00437F52">
        <w:t xml:space="preserve">. Explicit and detailed rules are given for preparing a manuscript for OSA </w:t>
      </w:r>
      <w:r>
        <w:t>e</w:t>
      </w:r>
      <w:r w:rsidRPr="00437F52">
        <w:t xml:space="preserve">xpress </w:t>
      </w:r>
      <w:r w:rsidR="00EF6ED7">
        <w:t>j</w:t>
      </w:r>
      <w:r w:rsidRPr="00437F52">
        <w:t xml:space="preserve">ournals. After a general introduction and a summary of the basic requirements, specific guidelines are given for all major manuscript elements (such as abstract, headings, figures, tables, and references) to achieve optimal typographic quality. The use of complete and properly formatted references is particularly important. Adherence to </w:t>
      </w:r>
      <w:r w:rsidRPr="008439DE">
        <w:t xml:space="preserve">these guidelines will significantly expedite the production of your paper. </w:t>
      </w:r>
    </w:p>
    <w:p w:rsidR="0086667D" w:rsidRDefault="0086667D" w:rsidP="0086667D">
      <w:pPr>
        <w:pStyle w:val="ExpressCopyright"/>
      </w:pPr>
      <w:r>
        <w:t>© 201</w:t>
      </w:r>
      <w:r w:rsidR="006B3068">
        <w:t>8</w:t>
      </w:r>
      <w:r>
        <w:t xml:space="preserve"> Optical Society of America</w:t>
      </w:r>
      <w:r w:rsidR="004703FE">
        <w:t xml:space="preserve"> </w:t>
      </w:r>
      <w:r w:rsidR="004703FE" w:rsidRPr="004703FE">
        <w:t xml:space="preserve">under the terms of the </w:t>
      </w:r>
      <w:hyperlink r:id="rId6" w:history="1">
        <w:r w:rsidR="004703FE" w:rsidRPr="009502FD">
          <w:rPr>
            <w:rStyle w:val="Hyperlink"/>
            <w:color w:val="2F2FB1"/>
            <w:u w:val="none"/>
          </w:rPr>
          <w:t>OSA Open Access Publishing Agreement</w:t>
        </w:r>
      </w:hyperlink>
    </w:p>
    <w:p w:rsidR="0086667D" w:rsidRDefault="0086667D" w:rsidP="0086667D">
      <w:pPr>
        <w:pStyle w:val="ExpressOCISCodesBody"/>
      </w:pPr>
      <w:r w:rsidRPr="00827636">
        <w:rPr>
          <w:rFonts w:cs="Times New Roman"/>
          <w:b/>
        </w:rPr>
        <w:t xml:space="preserve">OCIS </w:t>
      </w:r>
      <w:r w:rsidR="00B21AA2">
        <w:rPr>
          <w:rFonts w:cs="Times New Roman"/>
          <w:b/>
        </w:rPr>
        <w:t>c</w:t>
      </w:r>
      <w:r w:rsidRPr="00827636">
        <w:rPr>
          <w:rFonts w:cs="Times New Roman"/>
          <w:b/>
        </w:rPr>
        <w:t>odes:</w:t>
      </w:r>
      <w:r>
        <w:t xml:space="preserve"> (000.0000) General; (000.2700) General </w:t>
      </w:r>
      <w:r w:rsidR="001A6CF9">
        <w:t>s</w:t>
      </w:r>
      <w:r>
        <w:t>cience.</w:t>
      </w:r>
    </w:p>
    <w:p w:rsidR="0086667D" w:rsidRDefault="0086667D" w:rsidP="0086667D">
      <w:pPr>
        <w:pStyle w:val="ExpressReferenceTitle"/>
      </w:pPr>
      <w:r>
        <w:t xml:space="preserve">References and </w:t>
      </w:r>
      <w:r w:rsidR="00B21AA2">
        <w:t>l</w:t>
      </w:r>
      <w:r>
        <w:t>inks</w:t>
      </w:r>
      <w:r w:rsidR="003E6E64">
        <w:t xml:space="preserve"> (see Section 4)</w:t>
      </w:r>
    </w:p>
    <w:p w:rsidR="0086667D" w:rsidRDefault="0086667D" w:rsidP="0086667D">
      <w:pPr>
        <w:pStyle w:val="ExpressReferences"/>
      </w:pPr>
      <w:r>
        <w:t xml:space="preserve">P. J. </w:t>
      </w:r>
      <w:proofErr w:type="spellStart"/>
      <w:r>
        <w:t>Harshman</w:t>
      </w:r>
      <w:proofErr w:type="spellEnd"/>
      <w:r>
        <w:t xml:space="preserve">, T. K. Gustafson, and P. Kelley, “Title of paper,” J. Chem. Phys. </w:t>
      </w:r>
      <w:r w:rsidRPr="00437F52">
        <w:rPr>
          <w:b/>
        </w:rPr>
        <w:t>3</w:t>
      </w:r>
      <w:r>
        <w:t>, (to be published).</w:t>
      </w:r>
    </w:p>
    <w:p w:rsidR="0086667D" w:rsidRDefault="0086667D" w:rsidP="0086667D">
      <w:pPr>
        <w:pStyle w:val="ExpressReferences"/>
      </w:pPr>
      <w:r>
        <w:t xml:space="preserve">K. Gallo and G. </w:t>
      </w:r>
      <w:proofErr w:type="spellStart"/>
      <w:r>
        <w:t>Assanto</w:t>
      </w:r>
      <w:proofErr w:type="spellEnd"/>
      <w:r>
        <w:t xml:space="preserve">, “All-optical diode based on second-harmonic generation in an asymmetric waveguide,” J. Opt. Soc. Am. B </w:t>
      </w:r>
      <w:r w:rsidRPr="00437F52">
        <w:rPr>
          <w:b/>
        </w:rPr>
        <w:t>16</w:t>
      </w:r>
      <w:r>
        <w:t>(2), 267–269 (1999).</w:t>
      </w:r>
    </w:p>
    <w:p w:rsidR="0086667D" w:rsidRDefault="0086667D" w:rsidP="0086667D">
      <w:pPr>
        <w:pStyle w:val="ExpressReferences"/>
      </w:pPr>
      <w:r>
        <w:t xml:space="preserve">B. R. Masters, “Three-dimensional microscopic tomographic imagings of the cataract in a human lens in vivo,” Opt. Express </w:t>
      </w:r>
      <w:r w:rsidRPr="00437F52">
        <w:rPr>
          <w:b/>
        </w:rPr>
        <w:t>3</w:t>
      </w:r>
      <w:r>
        <w:t>(9), 332–338 (1998).</w:t>
      </w:r>
    </w:p>
    <w:p w:rsidR="001A6CF9" w:rsidRDefault="0086667D" w:rsidP="001A6CF9">
      <w:pPr>
        <w:pStyle w:val="ExpressReferences"/>
        <w:pBdr>
          <w:bottom w:val="single" w:sz="4" w:space="1" w:color="auto"/>
        </w:pBdr>
      </w:pPr>
      <w:r>
        <w:t xml:space="preserve">D. </w:t>
      </w:r>
      <w:proofErr w:type="spellStart"/>
      <w:r>
        <w:t>Yelin</w:t>
      </w:r>
      <w:proofErr w:type="spellEnd"/>
      <w:r>
        <w:t xml:space="preserve">, D. Oron, S. </w:t>
      </w:r>
      <w:proofErr w:type="spellStart"/>
      <w:r>
        <w:t>Thiberge</w:t>
      </w:r>
      <w:proofErr w:type="spellEnd"/>
      <w:r>
        <w:t xml:space="preserve">, E. Moses, and Y. Silberberg, “Multiphoton plasmon-resonance microscopy,” Opt. Express </w:t>
      </w:r>
      <w:r w:rsidRPr="001A6CF9">
        <w:rPr>
          <w:b/>
        </w:rPr>
        <w:t>11</w:t>
      </w:r>
      <w:r>
        <w:t>(12), 1385–1391 (2003).</w:t>
      </w:r>
    </w:p>
    <w:p w:rsidR="001A6CF9" w:rsidRPr="00437F52" w:rsidRDefault="001A6CF9" w:rsidP="001A6CF9">
      <w:pPr>
        <w:pStyle w:val="ExpressReferences"/>
        <w:pBdr>
          <w:bottom w:val="single" w:sz="4" w:space="1" w:color="auto"/>
        </w:pBdr>
      </w:pPr>
      <w:r>
        <w:t xml:space="preserve">B. N. </w:t>
      </w:r>
      <w:proofErr w:type="spellStart"/>
      <w:r>
        <w:t>Behnken</w:t>
      </w:r>
      <w:proofErr w:type="spellEnd"/>
      <w:r>
        <w:t xml:space="preserve">, G. </w:t>
      </w:r>
      <w:proofErr w:type="spellStart"/>
      <w:r>
        <w:t>Karunasiri</w:t>
      </w:r>
      <w:proofErr w:type="spellEnd"/>
      <w:r>
        <w:t xml:space="preserve">, D. R. Chamberlin, P. R </w:t>
      </w:r>
      <w:proofErr w:type="spellStart"/>
      <w:r>
        <w:t>Robrish</w:t>
      </w:r>
      <w:proofErr w:type="spellEnd"/>
      <w:r>
        <w:t xml:space="preserve">, and J. </w:t>
      </w:r>
      <w:proofErr w:type="spellStart"/>
      <w:r>
        <w:t>Faist</w:t>
      </w:r>
      <w:proofErr w:type="spellEnd"/>
      <w:r>
        <w:t xml:space="preserve">,”Real-time imaging using a 2.8~THz quantum cascade laser and uncooled infrared </w:t>
      </w:r>
      <w:proofErr w:type="spellStart"/>
      <w:r>
        <w:t>microbolometer</w:t>
      </w:r>
      <w:proofErr w:type="spellEnd"/>
      <w:r>
        <w:t xml:space="preserve"> camera,”' Opt. Lett. </w:t>
      </w:r>
      <w:r w:rsidRPr="001A6CF9">
        <w:rPr>
          <w:b/>
        </w:rPr>
        <w:t>33</w:t>
      </w:r>
      <w:r>
        <w:t>(5), 440</w:t>
      </w:r>
      <w:r w:rsidRPr="001A6CF9">
        <w:t>–</w:t>
      </w:r>
      <w:r>
        <w:t>442 (2008).</w:t>
      </w:r>
    </w:p>
    <w:p w:rsidR="0086667D" w:rsidRDefault="0086667D" w:rsidP="0086667D">
      <w:pPr>
        <w:pStyle w:val="ExpressSectionHeader1"/>
      </w:pPr>
      <w:r>
        <w:t>Introduction</w:t>
      </w:r>
    </w:p>
    <w:p w:rsidR="0086667D" w:rsidRDefault="0086667D" w:rsidP="0086667D">
      <w:pPr>
        <w:pStyle w:val="ExpressBodyFirstParagraph"/>
      </w:pPr>
      <w:r>
        <w:t>Adherence to the specifications listed in this style guide is essential for efficient review a</w:t>
      </w:r>
      <w:r w:rsidR="000327A5">
        <w:t xml:space="preserve">nd publication of submissions. </w:t>
      </w:r>
    </w:p>
    <w:p w:rsidR="000327A5" w:rsidRDefault="0086667D" w:rsidP="0086667D">
      <w:pPr>
        <w:pStyle w:val="ExpressBodySubsequentParagraph"/>
      </w:pPr>
      <w:r>
        <w:t xml:space="preserve">OSA accepts Word and LaTeX submissions. OSA will not publish the same Word file that authors submit for their final revisions, so it is imperative that authors carefully check the final version of their paper before paying the publication fee. OSA uses a Word plug-in to normalize, format, tag, </w:t>
      </w:r>
      <w:r w:rsidR="000327A5">
        <w:t xml:space="preserve">update citations, </w:t>
      </w:r>
      <w:r>
        <w:t xml:space="preserve">and parse the file into full-text XML. </w:t>
      </w:r>
    </w:p>
    <w:p w:rsidR="0086667D" w:rsidRDefault="0086667D" w:rsidP="0086667D">
      <w:pPr>
        <w:pStyle w:val="ExpressBodySubsequentParagraph"/>
      </w:pPr>
      <w:r>
        <w:t xml:space="preserve">Except for numbering and titling of sections, which may not be desirable for short articles, the express journal style and layout rules have been followed in this guide. There is a checklist available in Section </w:t>
      </w:r>
      <w:r w:rsidR="009A7A02">
        <w:t>8</w:t>
      </w:r>
      <w:r>
        <w:t xml:space="preserve"> that summarizes the style specifications.</w:t>
      </w:r>
    </w:p>
    <w:p w:rsidR="0086667D" w:rsidRDefault="0086667D" w:rsidP="0086667D">
      <w:pPr>
        <w:pStyle w:val="ExpressSectionHeader1"/>
      </w:pPr>
      <w:r>
        <w:t>Page layout and length</w:t>
      </w:r>
    </w:p>
    <w:p w:rsidR="0086667D" w:rsidRDefault="0086667D" w:rsidP="0086667D">
      <w:pPr>
        <w:pStyle w:val="ExpressBodyFirstParagraph"/>
      </w:pPr>
      <w:r>
        <w:t xml:space="preserve">Paper size should be U.S. Letter, 21.505 cm x 27.83 cm (8.5 in. x 11 in.). The printing area should be set to 13.28 cm x 21.54 cm (5.25 in. x 8.5 in.); margins should be set for a </w:t>
      </w:r>
      <w:r w:rsidRPr="002E1234">
        <w:rPr>
          <w:highlight w:val="yellow"/>
        </w:rPr>
        <w:t>3.3-cm (1.3 in.) top and bottom</w:t>
      </w:r>
      <w:r w:rsidRPr="00AC7B66">
        <w:t xml:space="preserve"> and 4.11-cm (1.625 in.) left and right</w:t>
      </w:r>
      <w:r>
        <w:t>.</w:t>
      </w:r>
    </w:p>
    <w:p w:rsidR="0086667D" w:rsidRDefault="0086667D" w:rsidP="0086667D">
      <w:pPr>
        <w:pStyle w:val="ExpressBodySubsequentParagraph"/>
      </w:pPr>
      <w:r w:rsidRPr="00A03147">
        <w:t xml:space="preserve">To maintain a rapid publication cycle, the recommended page length for an express journal article is 6 pages. Higher publication fees apply to articles 7–15 pages in length. There is an additional per-page fee for manuscripts longer than 15 pages. </w:t>
      </w:r>
    </w:p>
    <w:p w:rsidR="001A6CF9" w:rsidRDefault="001A6CF9">
      <w:pPr>
        <w:rPr>
          <w:rFonts w:ascii="Arial" w:hAnsi="Arial"/>
          <w:b/>
          <w:sz w:val="20"/>
        </w:rPr>
      </w:pPr>
      <w:r>
        <w:br w:type="page"/>
      </w:r>
    </w:p>
    <w:p w:rsidR="0086667D" w:rsidRDefault="0086667D" w:rsidP="0086667D">
      <w:pPr>
        <w:pStyle w:val="ExpressSectionHeader1"/>
      </w:pPr>
      <w:r>
        <w:lastRenderedPageBreak/>
        <w:t>Typographical style</w:t>
      </w:r>
    </w:p>
    <w:p w:rsidR="0086667D" w:rsidRDefault="0086667D" w:rsidP="0086667D">
      <w:pPr>
        <w:pStyle w:val="ExpressBodyFirstParagraph"/>
      </w:pPr>
      <w:r w:rsidRPr="002E1234">
        <w:rPr>
          <w:highlight w:val="yellow"/>
        </w:rPr>
        <w:t>The title</w:t>
      </w:r>
      <w:r w:rsidR="00AA6A02">
        <w:rPr>
          <w:highlight w:val="yellow"/>
        </w:rPr>
        <w:t>, author listing</w:t>
      </w:r>
      <w:r w:rsidRPr="002E1234">
        <w:rPr>
          <w:highlight w:val="yellow"/>
        </w:rPr>
        <w:t xml:space="preserve"> and all headers should be in Arial font.</w:t>
      </w:r>
      <w:r>
        <w:t xml:space="preserve"> The rest of the text and body of the article should </w:t>
      </w:r>
      <w:r w:rsidR="00C2266C">
        <w:t xml:space="preserve">be </w:t>
      </w:r>
      <w:r>
        <w:t xml:space="preserve">Times New Roman. Please see the checklist in Section </w:t>
      </w:r>
      <w:r w:rsidR="009A7A02">
        <w:t>8</w:t>
      </w:r>
      <w:r>
        <w:t xml:space="preserve"> that summarizes all of the style specifications. </w:t>
      </w:r>
    </w:p>
    <w:p w:rsidR="0086667D" w:rsidRDefault="00AA6A02" w:rsidP="0086667D">
      <w:pPr>
        <w:pStyle w:val="ExpressSectionHeader2"/>
      </w:pPr>
      <w:r>
        <w:t>3.1</w:t>
      </w:r>
      <w:r w:rsidR="0086667D">
        <w:t xml:space="preserve"> Title</w:t>
      </w:r>
    </w:p>
    <w:p w:rsidR="0086667D" w:rsidRDefault="0086667D" w:rsidP="0086667D">
      <w:pPr>
        <w:pStyle w:val="ExpressBodyFirstParagraph"/>
      </w:pPr>
      <w:r w:rsidRPr="002E1234">
        <w:rPr>
          <w:highlight w:val="yellow"/>
        </w:rPr>
        <w:t>Left align the title. The title should be in 16-pt. bold Arial font</w:t>
      </w:r>
      <w:r w:rsidRPr="001B2DEA">
        <w:rPr>
          <w:highlight w:val="yellow"/>
        </w:rPr>
        <w:t xml:space="preserve">. </w:t>
      </w:r>
      <w:r w:rsidR="001B2DEA" w:rsidRPr="001B2DEA">
        <w:rPr>
          <w:highlight w:val="yellow"/>
        </w:rPr>
        <w:t>Kerning should be set to 16-pt. and spacing expanded by 0.5 in.</w:t>
      </w:r>
      <w:r w:rsidR="001B2DEA">
        <w:t xml:space="preserve"> </w:t>
      </w:r>
      <w:r>
        <w:t xml:space="preserve">Use initial cap for first word in title or for proper nouns. Use </w:t>
      </w:r>
      <w:r w:rsidRPr="009D5BAD">
        <w:t>lowercase</w:t>
      </w:r>
      <w:r>
        <w:t xml:space="preserve"> following colon. Title should not begin with an article or contain the words "first," "new" or "novel." </w:t>
      </w:r>
    </w:p>
    <w:p w:rsidR="0086667D" w:rsidRDefault="00AA6A02" w:rsidP="0086667D">
      <w:pPr>
        <w:pStyle w:val="ExpressSectionHeader2"/>
      </w:pPr>
      <w:r>
        <w:t>3.2</w:t>
      </w:r>
      <w:r w:rsidR="0086667D">
        <w:t xml:space="preserve"> Author name</w:t>
      </w:r>
      <w:r w:rsidR="001A6CF9">
        <w:t>s</w:t>
      </w:r>
    </w:p>
    <w:p w:rsidR="0086667D" w:rsidRDefault="00AA6A02" w:rsidP="0086667D">
      <w:pPr>
        <w:pStyle w:val="ExpressBodyFirstParagraph"/>
      </w:pPr>
      <w:r w:rsidRPr="00AA6A02">
        <w:rPr>
          <w:highlight w:val="yellow"/>
        </w:rPr>
        <w:t>Left align</w:t>
      </w:r>
      <w:r w:rsidR="0086667D" w:rsidRPr="00AA6A02">
        <w:rPr>
          <w:highlight w:val="yellow"/>
        </w:rPr>
        <w:t xml:space="preserve"> author names in </w:t>
      </w:r>
      <w:r w:rsidR="000F4DBC">
        <w:rPr>
          <w:highlight w:val="yellow"/>
        </w:rPr>
        <w:t>12</w:t>
      </w:r>
      <w:r w:rsidR="0086667D" w:rsidRPr="00AA6A02">
        <w:rPr>
          <w:highlight w:val="yellow"/>
        </w:rPr>
        <w:t>-pt. bold</w:t>
      </w:r>
      <w:r w:rsidRPr="00AA6A02">
        <w:rPr>
          <w:highlight w:val="yellow"/>
        </w:rPr>
        <w:t xml:space="preserve"> Arial </w:t>
      </w:r>
      <w:r w:rsidR="0086667D" w:rsidRPr="00AA6A02">
        <w:rPr>
          <w:highlight w:val="yellow"/>
        </w:rPr>
        <w:t>font</w:t>
      </w:r>
      <w:r w:rsidRPr="00AA6A02">
        <w:rPr>
          <w:highlight w:val="yellow"/>
        </w:rPr>
        <w:t xml:space="preserve"> using small caps</w:t>
      </w:r>
      <w:r w:rsidR="0086667D" w:rsidRPr="00AA6A02">
        <w:rPr>
          <w:highlight w:val="yellow"/>
        </w:rPr>
        <w:t xml:space="preserve">. </w:t>
      </w:r>
      <w:r w:rsidRPr="00AA6A02">
        <w:rPr>
          <w:highlight w:val="yellow"/>
        </w:rPr>
        <w:t>Each express journal has its own color for the author names.</w:t>
      </w:r>
      <w:r>
        <w:t xml:space="preserve"> </w:t>
      </w:r>
      <w:r w:rsidR="0086667D">
        <w:t xml:space="preserve">Author names should appear as used for conventional publication, with first and </w:t>
      </w:r>
      <w:r w:rsidR="0086667D" w:rsidRPr="009D5BAD">
        <w:t>middle</w:t>
      </w:r>
      <w:r w:rsidR="0086667D">
        <w:t xml:space="preserve"> names or initials followed by surname. Every effort should be made to keep author names consistent from one paper to the next as they appear within OSA publications.</w:t>
      </w:r>
    </w:p>
    <w:p w:rsidR="0086667D" w:rsidRDefault="00AA6A02" w:rsidP="0086667D">
      <w:pPr>
        <w:pStyle w:val="ExpressSectionHeader2"/>
      </w:pPr>
      <w:r>
        <w:t>3.3</w:t>
      </w:r>
      <w:r w:rsidR="0086667D">
        <w:t xml:space="preserve"> Author affiliation</w:t>
      </w:r>
      <w:r w:rsidR="001A6CF9">
        <w:t>s</w:t>
      </w:r>
    </w:p>
    <w:p w:rsidR="0086667D" w:rsidRPr="00CE4574" w:rsidRDefault="0086667D" w:rsidP="0086667D">
      <w:pPr>
        <w:pStyle w:val="ExpressBodyFirstParagraph"/>
      </w:pPr>
      <w:r>
        <w:t xml:space="preserve">All authors and affiliations should be styled </w:t>
      </w:r>
      <w:r w:rsidR="00774AB8">
        <w:t xml:space="preserve">in </w:t>
      </w:r>
      <w:r w:rsidR="00774AB8" w:rsidRPr="00CA1E1E">
        <w:rPr>
          <w:highlight w:val="yellow"/>
        </w:rPr>
        <w:t xml:space="preserve">9-pt. italic </w:t>
      </w:r>
      <w:r w:rsidR="00CB25DA">
        <w:rPr>
          <w:highlight w:val="yellow"/>
        </w:rPr>
        <w:t xml:space="preserve">Times New Roman </w:t>
      </w:r>
      <w:r w:rsidR="00774AB8" w:rsidRPr="00CA1E1E">
        <w:rPr>
          <w:highlight w:val="yellow"/>
        </w:rPr>
        <w:t>font</w:t>
      </w:r>
      <w:r>
        <w:t xml:space="preserve">. If all authors share one affiliation, superscript numbers </w:t>
      </w:r>
      <w:r w:rsidRPr="009D5BAD">
        <w:t>are</w:t>
      </w:r>
      <w:r>
        <w:t xml:space="preserve"> not needed. The corresponding author will have an asterisk correlating to an email address. All authors must be grouped together using superscripts to callout each affiliation. Hard returns (Enter key) must be used to separate each individual affiliation. Abbreviations should not be used. Please include the country at the end of the affiliation.</w:t>
      </w:r>
    </w:p>
    <w:p w:rsidR="0086667D" w:rsidRPr="00A03147" w:rsidRDefault="00D9445F" w:rsidP="0086667D">
      <w:pPr>
        <w:pStyle w:val="Author-OME"/>
      </w:pPr>
      <w:r>
        <w:t>Author One</w:t>
      </w:r>
      <w:r w:rsidR="0086667D" w:rsidRPr="00D42E52">
        <w:rPr>
          <w:vertAlign w:val="superscript"/>
        </w:rPr>
        <w:t>1</w:t>
      </w:r>
      <w:r w:rsidR="0086667D" w:rsidRPr="00A03147">
        <w:t xml:space="preserve"> </w:t>
      </w:r>
      <w:r w:rsidR="0086667D">
        <w:t xml:space="preserve">and </w:t>
      </w:r>
      <w:r>
        <w:t>Author Two</w:t>
      </w:r>
      <w:r w:rsidR="0086667D" w:rsidRPr="00D42E52">
        <w:rPr>
          <w:vertAlign w:val="superscript"/>
        </w:rPr>
        <w:t>2,*</w:t>
      </w:r>
    </w:p>
    <w:p w:rsidR="0086667D" w:rsidRDefault="0086667D" w:rsidP="0086667D">
      <w:pPr>
        <w:pStyle w:val="ExpressAuthorAffiliation"/>
      </w:pPr>
      <w:r w:rsidRPr="00D42E52">
        <w:rPr>
          <w:vertAlign w:val="superscript"/>
        </w:rPr>
        <w:t>1</w:t>
      </w:r>
      <w:r>
        <w:t>Peer Review, Publications Department, Optical Society of America, Washington, DC 20036, USA</w:t>
      </w:r>
    </w:p>
    <w:p w:rsidR="0086667D" w:rsidRDefault="0086667D" w:rsidP="0086667D">
      <w:pPr>
        <w:pStyle w:val="ExpressAuthorAffiliation"/>
      </w:pPr>
      <w:r w:rsidRPr="00D42E52">
        <w:rPr>
          <w:vertAlign w:val="superscript"/>
        </w:rPr>
        <w:t>2</w:t>
      </w:r>
      <w:r>
        <w:t>Publications Department, Optical Society of America, Washington, DC 20036, USA</w:t>
      </w:r>
    </w:p>
    <w:p w:rsidR="0086667D" w:rsidRPr="00A03147" w:rsidRDefault="0086667D" w:rsidP="0086667D">
      <w:pPr>
        <w:pStyle w:val="ExpressEmail"/>
      </w:pPr>
      <w:r w:rsidRPr="00A03147">
        <w:t>*opex@osa.org</w:t>
      </w:r>
    </w:p>
    <w:p w:rsidR="0086667D" w:rsidRPr="001B4262" w:rsidRDefault="0086667D" w:rsidP="0086667D">
      <w:pPr>
        <w:pStyle w:val="ExpressBodyFirstParagraph"/>
        <w:rPr>
          <w:b/>
        </w:rPr>
      </w:pPr>
      <w:r w:rsidRPr="001B4262">
        <w:rPr>
          <w:b/>
        </w:rPr>
        <w:t>Option 1 for affiliation line with two email addresses (only one for the corresponding author)</w:t>
      </w:r>
      <w:r w:rsidR="00132D89">
        <w:rPr>
          <w:b/>
        </w:rPr>
        <w:t>:</w:t>
      </w:r>
    </w:p>
    <w:p w:rsidR="0086667D" w:rsidRPr="00A03147" w:rsidRDefault="00D9445F" w:rsidP="0086667D">
      <w:pPr>
        <w:pStyle w:val="Author-OE"/>
      </w:pPr>
      <w:r>
        <w:t>Author One</w:t>
      </w:r>
      <w:r w:rsidR="0086667D" w:rsidRPr="00D42E52">
        <w:rPr>
          <w:vertAlign w:val="superscript"/>
        </w:rPr>
        <w:t>1</w:t>
      </w:r>
      <w:proofErr w:type="gramStart"/>
      <w:r w:rsidR="0086667D">
        <w:rPr>
          <w:vertAlign w:val="superscript"/>
        </w:rPr>
        <w:t>,3</w:t>
      </w:r>
      <w:proofErr w:type="gramEnd"/>
      <w:r w:rsidR="0086667D" w:rsidRPr="00A03147">
        <w:t xml:space="preserve"> </w:t>
      </w:r>
      <w:r w:rsidR="0086667D">
        <w:t xml:space="preserve">and </w:t>
      </w:r>
      <w:r>
        <w:t>Author Two</w:t>
      </w:r>
      <w:r w:rsidR="0086667D">
        <w:rPr>
          <w:vertAlign w:val="superscript"/>
        </w:rPr>
        <w:t>2</w:t>
      </w:r>
      <w:r w:rsidR="0086667D" w:rsidRPr="00D42E52">
        <w:rPr>
          <w:vertAlign w:val="superscript"/>
        </w:rPr>
        <w:t>,*</w:t>
      </w:r>
    </w:p>
    <w:p w:rsidR="0086667D" w:rsidRDefault="0086667D" w:rsidP="0086667D">
      <w:pPr>
        <w:pStyle w:val="ExpressAuthorAffiliation"/>
      </w:pPr>
      <w:r w:rsidRPr="00D42E52">
        <w:rPr>
          <w:vertAlign w:val="superscript"/>
        </w:rPr>
        <w:t>1</w:t>
      </w:r>
      <w:r>
        <w:t>Peer Review, Publications Department, Optical Society of America, Washington, DC 20036, USA</w:t>
      </w:r>
    </w:p>
    <w:p w:rsidR="0086667D" w:rsidRDefault="0086667D" w:rsidP="0086667D">
      <w:pPr>
        <w:pStyle w:val="ExpressAuthorAffiliation"/>
      </w:pPr>
      <w:r w:rsidRPr="00D42E52">
        <w:rPr>
          <w:vertAlign w:val="superscript"/>
        </w:rPr>
        <w:t>2</w:t>
      </w:r>
      <w:r>
        <w:t>Publications Department, Optical Society of America, Washington, DC 20036</w:t>
      </w:r>
      <w:r w:rsidR="00C2266C">
        <w:t>,</w:t>
      </w:r>
      <w:r>
        <w:t xml:space="preserve"> USA</w:t>
      </w:r>
    </w:p>
    <w:p w:rsidR="0086667D" w:rsidRPr="002E56B7" w:rsidRDefault="0086667D" w:rsidP="0086667D">
      <w:pPr>
        <w:pStyle w:val="ExpressAuthorAffiliation"/>
      </w:pPr>
      <w:r w:rsidRPr="00930016">
        <w:rPr>
          <w:vertAlign w:val="superscript"/>
        </w:rPr>
        <w:t>3</w:t>
      </w:r>
      <w:r>
        <w:t>xyz@osa.org</w:t>
      </w:r>
    </w:p>
    <w:p w:rsidR="0086667D" w:rsidRPr="00A03147" w:rsidRDefault="0086667D" w:rsidP="0086667D">
      <w:pPr>
        <w:pStyle w:val="ExpressEmail"/>
      </w:pPr>
      <w:r w:rsidRPr="00A03147">
        <w:t>*opex@osa.org</w:t>
      </w:r>
    </w:p>
    <w:p w:rsidR="0086667D" w:rsidRPr="00CB25DA" w:rsidRDefault="0086667D" w:rsidP="0086667D">
      <w:pPr>
        <w:pStyle w:val="OEBody"/>
        <w:rPr>
          <w:b/>
          <w:bCs/>
        </w:rPr>
      </w:pPr>
      <w:r w:rsidRPr="00CB25DA">
        <w:rPr>
          <w:b/>
          <w:bCs/>
        </w:rPr>
        <w:t>Option 2 for affiliation line with two email addresses (no asterisk used to denote corresponding authorship, implying that the two email addresses share corresponding authorship equally)</w:t>
      </w:r>
      <w:r w:rsidR="00132D89">
        <w:rPr>
          <w:b/>
          <w:bCs/>
        </w:rPr>
        <w:t>:</w:t>
      </w:r>
    </w:p>
    <w:p w:rsidR="0086667D" w:rsidRPr="00A03147" w:rsidRDefault="00D9445F" w:rsidP="0086667D">
      <w:pPr>
        <w:pStyle w:val="Author-BOE"/>
      </w:pPr>
      <w:r>
        <w:t>Author One</w:t>
      </w:r>
      <w:r w:rsidR="0086667D" w:rsidRPr="00D42E52">
        <w:rPr>
          <w:vertAlign w:val="superscript"/>
        </w:rPr>
        <w:t>1</w:t>
      </w:r>
      <w:r w:rsidR="0086667D">
        <w:rPr>
          <w:vertAlign w:val="superscript"/>
        </w:rPr>
        <w:t>,3</w:t>
      </w:r>
      <w:r w:rsidR="0086667D" w:rsidRPr="00A03147">
        <w:t xml:space="preserve"> </w:t>
      </w:r>
      <w:r w:rsidR="0086667D">
        <w:t xml:space="preserve">and </w:t>
      </w:r>
      <w:r>
        <w:t>Author Two</w:t>
      </w:r>
      <w:r w:rsidR="0086667D">
        <w:rPr>
          <w:vertAlign w:val="superscript"/>
        </w:rPr>
        <w:t>2</w:t>
      </w:r>
      <w:r w:rsidR="0086667D" w:rsidRPr="00D42E52">
        <w:rPr>
          <w:vertAlign w:val="superscript"/>
        </w:rPr>
        <w:t>,</w:t>
      </w:r>
      <w:r w:rsidR="0086667D">
        <w:rPr>
          <w:vertAlign w:val="superscript"/>
        </w:rPr>
        <w:t>4</w:t>
      </w:r>
    </w:p>
    <w:p w:rsidR="0086667D" w:rsidRDefault="0086667D" w:rsidP="0086667D">
      <w:pPr>
        <w:pStyle w:val="ExpressAuthorAffiliation"/>
      </w:pPr>
      <w:r w:rsidRPr="00D42E52">
        <w:rPr>
          <w:vertAlign w:val="superscript"/>
        </w:rPr>
        <w:t>1</w:t>
      </w:r>
      <w:r>
        <w:t>Peer Review, Publications Department, Optical Society of America, Washington, DC 20036, USA</w:t>
      </w:r>
    </w:p>
    <w:p w:rsidR="0086667D" w:rsidRDefault="0086667D" w:rsidP="0086667D">
      <w:pPr>
        <w:pStyle w:val="ExpressAuthorAffiliation"/>
      </w:pPr>
      <w:r w:rsidRPr="00D42E52">
        <w:rPr>
          <w:vertAlign w:val="superscript"/>
        </w:rPr>
        <w:t>2</w:t>
      </w:r>
      <w:r>
        <w:t>Publications Department, Optical So</w:t>
      </w:r>
      <w:r w:rsidR="00C2266C">
        <w:t>ciety of America, Washington, D</w:t>
      </w:r>
      <w:r>
        <w:t>C 20036, USA</w:t>
      </w:r>
    </w:p>
    <w:p w:rsidR="0086667D" w:rsidRPr="002E56B7" w:rsidRDefault="0086667D" w:rsidP="0086667D">
      <w:pPr>
        <w:pStyle w:val="ExpressAuthorAffiliation"/>
      </w:pPr>
      <w:r w:rsidRPr="004278D2">
        <w:rPr>
          <w:vertAlign w:val="superscript"/>
        </w:rPr>
        <w:t>3</w:t>
      </w:r>
      <w:r>
        <w:t>xyz@osa.org</w:t>
      </w:r>
    </w:p>
    <w:p w:rsidR="0086667D" w:rsidRDefault="0086667D" w:rsidP="0086667D">
      <w:pPr>
        <w:pStyle w:val="ExpressAuthorAffiliation"/>
      </w:pPr>
      <w:r w:rsidRPr="00930016">
        <w:rPr>
          <w:vertAlign w:val="superscript"/>
        </w:rPr>
        <w:t>4</w:t>
      </w:r>
      <w:r w:rsidRPr="00D42E52">
        <w:t>opex@osa.org</w:t>
      </w:r>
    </w:p>
    <w:p w:rsidR="001A6CF9" w:rsidRDefault="001A6CF9">
      <w:pPr>
        <w:rPr>
          <w:rFonts w:ascii="Arial" w:hAnsi="Arial"/>
          <w:i/>
          <w:sz w:val="20"/>
        </w:rPr>
      </w:pPr>
      <w:r>
        <w:br w:type="page"/>
      </w:r>
    </w:p>
    <w:p w:rsidR="0086667D" w:rsidRDefault="001A6CF9" w:rsidP="0086667D">
      <w:pPr>
        <w:pStyle w:val="ExpressSectionHeader2"/>
      </w:pPr>
      <w:r>
        <w:lastRenderedPageBreak/>
        <w:t>3</w:t>
      </w:r>
      <w:r w:rsidR="0086667D">
        <w:t>.4 Abstract</w:t>
      </w:r>
    </w:p>
    <w:p w:rsidR="0086667D" w:rsidRDefault="0086667D" w:rsidP="0086667D">
      <w:pPr>
        <w:pStyle w:val="ExpressBodyFirstParagraph"/>
      </w:pPr>
      <w:r>
        <w:t>Begin the section with the word “</w:t>
      </w:r>
      <w:r>
        <w:rPr>
          <w:b/>
        </w:rPr>
        <w:t>Abstract</w:t>
      </w:r>
      <w:r>
        <w:t xml:space="preserve">:” in bold print followed by a colon. Font size should be 10-pt. and alignment double (left and right) justified. </w:t>
      </w:r>
    </w:p>
    <w:p w:rsidR="0086667D" w:rsidRPr="00930016" w:rsidRDefault="0086667D" w:rsidP="0086667D">
      <w:pPr>
        <w:pStyle w:val="ExpressBodySubsequentParagraph"/>
      </w:pPr>
      <w:r w:rsidRPr="00ED349A">
        <w:t xml:space="preserve">The abstract should be limited to approximately 100 words. It should be an explicit summary of the paper that states the problem, the methods used, and the major results and conclusions. It also should contain the relevant key words that would allow it to be found in a cursory computerized search. If the work of another author is cited in the abstract, </w:t>
      </w:r>
      <w:r w:rsidRPr="005902FD">
        <w:t xml:space="preserve">that citation should be written out </w:t>
      </w:r>
      <w:r w:rsidRPr="002C61D2">
        <w:t xml:space="preserve">without a number, </w:t>
      </w:r>
      <w:r w:rsidR="001A6CF9">
        <w:t>(</w:t>
      </w:r>
      <w:r w:rsidRPr="0075328B">
        <w:t xml:space="preserve">e.g., </w:t>
      </w:r>
      <w:r w:rsidRPr="00230C59">
        <w:t>journal, v</w:t>
      </w:r>
      <w:r w:rsidRPr="004073A7">
        <w:t xml:space="preserve">olume, first page, and year </w:t>
      </w:r>
      <w:r w:rsidR="001A6CF9">
        <w:t>in square brackets [</w:t>
      </w:r>
      <w:r w:rsidRPr="004073A7">
        <w:t xml:space="preserve">Opt. Express </w:t>
      </w:r>
      <w:r w:rsidRPr="00965A80">
        <w:rPr>
          <w:b/>
        </w:rPr>
        <w:t>22</w:t>
      </w:r>
      <w:r w:rsidR="001A6CF9">
        <w:t>, 1234 (2014)</w:t>
      </w:r>
      <w:r w:rsidRPr="004073A7">
        <w:t>]</w:t>
      </w:r>
      <w:r w:rsidR="001A6CF9">
        <w:t>)</w:t>
      </w:r>
      <w:r w:rsidRPr="009C4596">
        <w:t>,</w:t>
      </w:r>
      <w:r w:rsidRPr="003A7BB0">
        <w:t xml:space="preserve"> and </w:t>
      </w:r>
      <w:r w:rsidRPr="00A04429">
        <w:t xml:space="preserve">a separate citation should be included in the body of the text. The first reference cited in the main text must be [1]. </w:t>
      </w:r>
      <w:r w:rsidRPr="00930016">
        <w:t>Do not include numbers, bullets, or lists inside the abstract.</w:t>
      </w:r>
    </w:p>
    <w:p w:rsidR="0086667D" w:rsidRDefault="001A6CF9" w:rsidP="0086667D">
      <w:pPr>
        <w:pStyle w:val="ExpressSectionHeader2"/>
      </w:pPr>
      <w:r>
        <w:t>3</w:t>
      </w:r>
      <w:r w:rsidR="00AA6A02">
        <w:t>.</w:t>
      </w:r>
      <w:r>
        <w:t>5</w:t>
      </w:r>
      <w:r w:rsidR="0086667D">
        <w:t xml:space="preserve"> Copyright</w:t>
      </w:r>
    </w:p>
    <w:p w:rsidR="0086667D" w:rsidRDefault="0086667D" w:rsidP="0086667D">
      <w:pPr>
        <w:pStyle w:val="ExpressBodyFirstParagraph"/>
      </w:pPr>
      <w:r>
        <w:t xml:space="preserve">The line immediately following the abstract should be </w:t>
      </w:r>
      <w:r w:rsidR="00AA6A02" w:rsidRPr="00E5101D">
        <w:t xml:space="preserve">in </w:t>
      </w:r>
      <w:r w:rsidR="00AA6A02" w:rsidRPr="00D7051C">
        <w:rPr>
          <w:highlight w:val="yellow"/>
        </w:rPr>
        <w:t>8-pt. type</w:t>
      </w:r>
      <w:r w:rsidR="00AA6A02" w:rsidRPr="00E5101D">
        <w:t>.</w:t>
      </w:r>
    </w:p>
    <w:p w:rsidR="003639CB" w:rsidRDefault="003639CB" w:rsidP="003639CB">
      <w:pPr>
        <w:pStyle w:val="ExpressCopyright"/>
        <w:rPr>
          <w:rStyle w:val="Hyperlink"/>
          <w:color w:val="2F2FB1"/>
          <w:u w:val="none"/>
        </w:rPr>
      </w:pPr>
      <w:r>
        <w:t>© 201</w:t>
      </w:r>
      <w:r w:rsidR="006B3068">
        <w:t>8</w:t>
      </w:r>
      <w:r>
        <w:t xml:space="preserve"> Optical Society of America </w:t>
      </w:r>
      <w:r w:rsidRPr="004703FE">
        <w:t xml:space="preserve">under the terms of the </w:t>
      </w:r>
      <w:hyperlink r:id="rId7" w:history="1">
        <w:r w:rsidRPr="009502FD">
          <w:rPr>
            <w:rStyle w:val="Hyperlink"/>
            <w:color w:val="2F2FB1"/>
            <w:u w:val="none"/>
          </w:rPr>
          <w:t>OSA Open Access Publishing Agreement</w:t>
        </w:r>
      </w:hyperlink>
    </w:p>
    <w:p w:rsidR="0086667D" w:rsidRPr="00ED349A" w:rsidRDefault="0086667D" w:rsidP="004B50F4">
      <w:pPr>
        <w:pStyle w:val="ExpressBodyFirstParagraph"/>
      </w:pPr>
      <w:r w:rsidRPr="00ED349A">
        <w:t xml:space="preserve">Please be sure to update this line with the appropriate publication year if needed. Insert a 4-pt. space above and below the copyright line. </w:t>
      </w:r>
    </w:p>
    <w:p w:rsidR="0086667D" w:rsidRDefault="001A6CF9" w:rsidP="0086667D">
      <w:pPr>
        <w:pStyle w:val="ExpressSectionHeader2"/>
      </w:pPr>
      <w:r>
        <w:t>3.6</w:t>
      </w:r>
      <w:r w:rsidR="0086667D">
        <w:t xml:space="preserve"> OCIS subject classification</w:t>
      </w:r>
    </w:p>
    <w:p w:rsidR="0086667D" w:rsidRDefault="0086667D" w:rsidP="0086667D">
      <w:pPr>
        <w:pStyle w:val="ExpressBodyFirstParagraph"/>
      </w:pPr>
      <w:r>
        <w:t>Optics Classification and Indexing Scheme (OCIS) subject classifications should be included at the end of the abstract. OCIS codes should be provided to help with indexing. List the OCIS code in parenthesis, followed by the term spelled out; separate OCIS terms with semicolons. Each paper must contain two to six OCIS codes. Use 8-pt. type for this line. Please avoid using OCIS codes (000.0000) General or (000.2700) General science, and instead customize these codes to best represent the topics of your manuscript.</w:t>
      </w:r>
    </w:p>
    <w:p w:rsidR="0086667D" w:rsidRPr="00A03147" w:rsidRDefault="006B3068" w:rsidP="0086667D">
      <w:pPr>
        <w:pStyle w:val="ExpressBodySubsequentParagraph"/>
      </w:pPr>
      <w:hyperlink r:id="rId8" w:history="1">
        <w:r w:rsidR="0086667D" w:rsidRPr="00A03147">
          <w:rPr>
            <w:rStyle w:val="Hyperlink"/>
          </w:rPr>
          <w:t>OCIS codes</w:t>
        </w:r>
      </w:hyperlink>
      <w:r w:rsidR="0086667D">
        <w:t xml:space="preserve"> can be selected during upload. Follow the link for a complete listing.</w:t>
      </w:r>
    </w:p>
    <w:p w:rsidR="0086667D" w:rsidRDefault="0086667D" w:rsidP="0086667D">
      <w:pPr>
        <w:pStyle w:val="ExpressOCISCodesBody"/>
      </w:pPr>
      <w:r w:rsidRPr="00725418">
        <w:rPr>
          <w:rFonts w:cs="Times New Roman"/>
          <w:b/>
        </w:rPr>
        <w:t>OCIS codes</w:t>
      </w:r>
      <w:r w:rsidRPr="00725418">
        <w:rPr>
          <w:rFonts w:cs="Times New Roman"/>
        </w:rPr>
        <w:t>:</w:t>
      </w:r>
      <w:r>
        <w:t xml:space="preserve"> (260.1440) Birefringence; (050.1950) Diffraction gratings</w:t>
      </w:r>
      <w:r w:rsidR="001A6CF9">
        <w:t>.</w:t>
      </w:r>
    </w:p>
    <w:p w:rsidR="0086667D" w:rsidRDefault="00AA6A02" w:rsidP="0086667D">
      <w:pPr>
        <w:pStyle w:val="ExpressSectionHeader2"/>
      </w:pPr>
      <w:r>
        <w:t>3.</w:t>
      </w:r>
      <w:r w:rsidR="001A6CF9">
        <w:t>7</w:t>
      </w:r>
      <w:r w:rsidR="0086667D">
        <w:t xml:space="preserve"> Main text</w:t>
      </w:r>
    </w:p>
    <w:p w:rsidR="0086667D" w:rsidRDefault="0086667D" w:rsidP="0086667D">
      <w:pPr>
        <w:pStyle w:val="ExpressBodyFirstParagraph"/>
      </w:pPr>
      <w:r>
        <w:t>The first line of the first paragraph of a section or subsection should start flush left. The first line of subsequent paragraphs within the section or subsection should be indented 0.62 cm (0.2 in.). All main text should be alignment double (left and right) justified.</w:t>
      </w:r>
    </w:p>
    <w:p w:rsidR="0086667D" w:rsidRPr="00ED349A" w:rsidRDefault="0086667D" w:rsidP="0086667D">
      <w:pPr>
        <w:pStyle w:val="ExpressBodySubsequentParagraph"/>
      </w:pPr>
      <w:r w:rsidRPr="00E5101D">
        <w:t>Section headings may be numbered consecutively and consistently throughout the paper in Arabic numbers and typed in bold. Use an initial capital l</w:t>
      </w:r>
      <w:r w:rsidRPr="00ED349A">
        <w:t>etter followed by lowercase, except for proper names, abbreviations, etc. Always start headings flush left.</w:t>
      </w:r>
      <w:r>
        <w:t xml:space="preserve"> </w:t>
      </w:r>
      <w:r w:rsidRPr="00ED349A">
        <w:t xml:space="preserve">Do not include references to the literature, illustrations, or tables in headings. Insert a 6-pt. space above and below each section heading as shown in this paper. </w:t>
      </w:r>
    </w:p>
    <w:p w:rsidR="0086667D" w:rsidRPr="0075328B" w:rsidRDefault="0086667D" w:rsidP="0086667D">
      <w:pPr>
        <w:pStyle w:val="ExpressBodySubsequentParagraph"/>
      </w:pPr>
      <w:r w:rsidRPr="002C61D2">
        <w:t>Subsection headings may be numbered consecutively in Arabic numbers to the right of the decimal point, with the section number to the left of the decimal point as shown in this paper. Subsection headings should be in italics, wit</w:t>
      </w:r>
      <w:r w:rsidRPr="001D1A22">
        <w:t>h an initial capital letter followed by lowercase, except for proper names, abbreviations, etc. Start subsection headings flush left.</w:t>
      </w:r>
      <w:r>
        <w:t xml:space="preserve"> </w:t>
      </w:r>
      <w:r w:rsidRPr="001D1A22">
        <w:t xml:space="preserve">Do not include references to the literature, illustrations, or tables in headings. Create a 6-pt. space above and below </w:t>
      </w:r>
      <w:r w:rsidRPr="0075328B">
        <w:t>each subsection heading as s</w:t>
      </w:r>
      <w:r>
        <w:t>hown in this paper.</w:t>
      </w:r>
    </w:p>
    <w:p w:rsidR="0086667D" w:rsidRPr="004073A7" w:rsidRDefault="0086667D" w:rsidP="0086667D">
      <w:pPr>
        <w:pStyle w:val="ExpressBodySubsequentParagraph"/>
      </w:pPr>
      <w:r w:rsidRPr="004073A7">
        <w:t>Numbering of section headings and subsection headings is optional but must be used consistently throughout papers in which it is applied.</w:t>
      </w:r>
    </w:p>
    <w:p w:rsidR="0086667D" w:rsidRDefault="00AA6A02" w:rsidP="0086667D">
      <w:pPr>
        <w:pStyle w:val="ExpressSectionHeader2"/>
      </w:pPr>
      <w:r>
        <w:t>3.</w:t>
      </w:r>
      <w:r w:rsidR="001A6CF9">
        <w:t>8</w:t>
      </w:r>
      <w:r w:rsidR="0086667D">
        <w:t xml:space="preserve"> Equations</w:t>
      </w:r>
    </w:p>
    <w:p w:rsidR="0086667D" w:rsidRPr="00A03147" w:rsidRDefault="0086667D" w:rsidP="0086667D">
      <w:pPr>
        <w:pStyle w:val="ExpressBodyFirstParagraph"/>
      </w:pPr>
      <w:r>
        <w:t xml:space="preserve">The express journals do </w:t>
      </w:r>
      <w:r w:rsidRPr="00B40D40">
        <w:t>not accept equations built using the Word 2007</w:t>
      </w:r>
      <w:r>
        <w:t xml:space="preserve"> or 2010</w:t>
      </w:r>
      <w:r w:rsidRPr="00B40D40">
        <w:t xml:space="preserve"> Equation Builder. All </w:t>
      </w:r>
      <w:r>
        <w:t xml:space="preserve">display </w:t>
      </w:r>
      <w:r w:rsidRPr="00B40D40">
        <w:t>equations should be created in MathType (</w:t>
      </w:r>
      <w:hyperlink r:id="rId9" w:history="1">
        <w:r w:rsidR="006B3068">
          <w:rPr>
            <w:rStyle w:val="Hyperlink"/>
          </w:rPr>
          <w:t>Microsoft Equation Editor 3.0</w:t>
        </w:r>
      </w:hyperlink>
      <w:r w:rsidR="006B3068">
        <w:t xml:space="preserve"> users are encouraged to use MathType now that Microsoft no longe</w:t>
      </w:r>
      <w:r w:rsidR="006B3068">
        <w:t>r supports the Equation Editor</w:t>
      </w:r>
      <w:r w:rsidRPr="00B40D40">
        <w:t xml:space="preserve">). </w:t>
      </w:r>
      <w:r>
        <w:t xml:space="preserve">Inline equations can be created with these tools or by using keyboard and Unicode </w:t>
      </w:r>
      <w:r>
        <w:lastRenderedPageBreak/>
        <w:t xml:space="preserve">characters where needed for the best quality line spacing. </w:t>
      </w:r>
      <w:r w:rsidRPr="00B40D40">
        <w:t>We strongly encourage authors to use MathType 6.</w:t>
      </w:r>
      <w:r w:rsidR="006B3068">
        <w:t>9</w:t>
      </w:r>
      <w:r w:rsidRPr="00B40D40">
        <w:t>. Note that LaTeX users can type LaTeX code directly into MathType for rendering in Word.</w:t>
      </w:r>
    </w:p>
    <w:p w:rsidR="0086667D" w:rsidRDefault="0086667D" w:rsidP="0086667D">
      <w:pPr>
        <w:pStyle w:val="ExpressBodySubsequentParagraph"/>
      </w:pPr>
      <w:r>
        <w:t xml:space="preserve">Equations should be centered, unless they are so long that less than 1 cm will be left between the end of the </w:t>
      </w:r>
      <w:bookmarkStart w:id="0" w:name="_GoBack"/>
      <w:r>
        <w:t xml:space="preserve">equation </w:t>
      </w:r>
      <w:bookmarkEnd w:id="0"/>
      <w:r>
        <w:t>and the equation number, in which case they may run on to the next line. Equations should have a 6-pt. space above and below the text.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w:t>
      </w:r>
    </w:p>
    <w:p w:rsidR="0086667D" w:rsidRPr="00A03147" w:rsidRDefault="0086667D" w:rsidP="0086667D">
      <w:pPr>
        <w:pStyle w:val="ExpressEquation"/>
      </w:pPr>
      <w:r>
        <w:tab/>
      </w:r>
      <w:r w:rsidR="007225EE" w:rsidRPr="007225EE">
        <w:rPr>
          <w:position w:val="-20"/>
        </w:rPr>
        <w:object w:dxaOrig="12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9.25pt" o:ole="">
            <v:imagedata r:id="rId10" o:title=""/>
          </v:shape>
          <o:OLEObject Type="Embed" ProgID="Equation.DSMT4" ShapeID="_x0000_i1025" DrawAspect="Content" ObjectID="_1577624133" r:id="rId11"/>
        </w:object>
      </w:r>
      <w:r w:rsidR="007225EE">
        <w:t>.</w:t>
      </w:r>
      <w:r w:rsidRPr="00A03147">
        <w:tab/>
        <w:t>(1)</w:t>
      </w:r>
    </w:p>
    <w:p w:rsidR="0086667D" w:rsidRPr="00A03147" w:rsidRDefault="0086667D" w:rsidP="0086667D">
      <w:pPr>
        <w:pStyle w:val="ExpressBodyFirstParagraph"/>
      </w:pPr>
      <w:r w:rsidRPr="00A03147">
        <w:t xml:space="preserve">All equations should be numbered in the order in which they appear and should be referenced from within the main text as Eq. (1). </w:t>
      </w:r>
    </w:p>
    <w:p w:rsidR="0086667D" w:rsidRPr="00ED349A" w:rsidRDefault="0086667D" w:rsidP="0086667D">
      <w:pPr>
        <w:pStyle w:val="ExpressBodySubsequentParagraph"/>
      </w:pPr>
      <w:r w:rsidRPr="00A03147">
        <w:t>In-line math of simple fractions</w:t>
      </w:r>
      <w:r w:rsidRPr="00ED349A">
        <w:t xml:space="preserve"> should use parentheses when necessary to avoid ambiguity; for example, to distinguish between 1/(</w:t>
      </w:r>
      <w:r w:rsidRPr="00930016">
        <w:t>n</w:t>
      </w:r>
      <w:r w:rsidRPr="00E5101D">
        <w:t xml:space="preserve"> </w:t>
      </w:r>
      <w:r w:rsidRPr="00E5101D">
        <w:sym w:font="Symbol" w:char="F02D"/>
      </w:r>
      <w:r w:rsidRPr="00E5101D">
        <w:t xml:space="preserve"> 1) and 1/</w:t>
      </w:r>
      <w:r w:rsidRPr="00930016">
        <w:t>n</w:t>
      </w:r>
      <w:r w:rsidRPr="00E5101D">
        <w:t xml:space="preserve"> </w:t>
      </w:r>
      <w:r w:rsidRPr="00E5101D">
        <w:sym w:font="Symbol" w:char="F02D"/>
      </w:r>
      <w:r w:rsidRPr="00E5101D">
        <w:t xml:space="preserve"> 1.</w:t>
      </w:r>
      <w:r>
        <w:t xml:space="preserve"> </w:t>
      </w:r>
      <w:r w:rsidRPr="00E5101D">
        <w:t>Exceptions to this are the proper fract</w:t>
      </w:r>
      <w:r w:rsidRPr="00ED349A">
        <w:t>ions such as</w:t>
      </w:r>
      <w:r>
        <w:t xml:space="preserve"> ½</w:t>
      </w:r>
      <w:r w:rsidRPr="00E5101D">
        <w:t>, which are better left in this form.</w:t>
      </w:r>
      <w:r>
        <w:t xml:space="preserve"> </w:t>
      </w:r>
      <w:r w:rsidRPr="00E5101D">
        <w:t xml:space="preserve">Summations and integrals that appear within text such as </w:t>
      </w:r>
      <w:r w:rsidRPr="007E320F">
        <w:rPr>
          <w:position w:val="-20"/>
        </w:rPr>
        <w:object w:dxaOrig="1520" w:dyaOrig="540">
          <v:shape id="_x0000_i1026" type="#_x0000_t75" style="width:53.25pt;height:18.75pt" o:ole="">
            <v:imagedata r:id="rId12" o:title=""/>
          </v:shape>
          <o:OLEObject Type="Embed" ProgID="Equation.DSMT4" ShapeID="_x0000_i1026" DrawAspect="Content" ObjectID="_1577624134" r:id="rId13"/>
        </w:object>
      </w:r>
      <w:r w:rsidRPr="00E5101D">
        <w:t xml:space="preserve"> should have limits placed to the right of the symbol to reduce white space. Use MathType or Unicode character sets </w:t>
      </w:r>
      <w:r w:rsidRPr="00ED349A">
        <w:t>for in-text and display notation wherever possible.</w:t>
      </w:r>
    </w:p>
    <w:p w:rsidR="0086667D" w:rsidRDefault="0086667D" w:rsidP="007C52D5">
      <w:pPr>
        <w:pStyle w:val="ExpressSectionHeader1"/>
      </w:pPr>
      <w:r>
        <w:t>References and links</w:t>
      </w:r>
    </w:p>
    <w:p w:rsidR="0086667D" w:rsidRDefault="0086667D" w:rsidP="0086667D">
      <w:pPr>
        <w:pStyle w:val="ExpressBodyFirstParagraph"/>
      </w:pPr>
      <w:r>
        <w:t>References should appear at the top of the article, below the abstract, in the order in which they are referenced in the body of the paper (see below). The font should be 8-pt. aligned left. Lines should be single-spaced. The words “</w:t>
      </w:r>
      <w:r w:rsidRPr="00AA6A02">
        <w:rPr>
          <w:rFonts w:ascii="Arial" w:hAnsi="Arial" w:cs="Arial"/>
          <w:b/>
        </w:rPr>
        <w:t>References</w:t>
      </w:r>
      <w:r w:rsidRPr="00AA6A02">
        <w:rPr>
          <w:rFonts w:ascii="Arial" w:hAnsi="Arial" w:cs="Arial"/>
        </w:rPr>
        <w:t xml:space="preserve"> </w:t>
      </w:r>
      <w:r w:rsidRPr="00AA6A02">
        <w:rPr>
          <w:rFonts w:ascii="Arial" w:hAnsi="Arial" w:cs="Arial"/>
          <w:b/>
        </w:rPr>
        <w:t>and links</w:t>
      </w:r>
      <w:r>
        <w:t>” should head the section (no number) in bold print followed by one blank line, directly above the first reference. Insert a 6-pt. space above the “</w:t>
      </w:r>
      <w:r w:rsidRPr="00AA6A02">
        <w:rPr>
          <w:rFonts w:ascii="Arial" w:hAnsi="Arial" w:cs="Arial"/>
          <w:b/>
        </w:rPr>
        <w:t>References and links</w:t>
      </w:r>
      <w:r>
        <w:t xml:space="preserve">” line. All references should be indented 0.5 cm (0.2 in), with succeeding lines indented sufficiently to preserve alignment. The references section should be delimited by horizontal rules above and below the section, separated by at least 6-pts. of white space from the text. </w:t>
      </w:r>
    </w:p>
    <w:p w:rsidR="0086667D" w:rsidRPr="00A03147" w:rsidRDefault="0086667D" w:rsidP="0086667D">
      <w:pPr>
        <w:pStyle w:val="ExpressBodySubsequentParagraph"/>
      </w:pPr>
      <w:r w:rsidRPr="00A03147">
        <w:t xml:space="preserve">OSA </w:t>
      </w:r>
      <w:r w:rsidR="00AA6A02">
        <w:t>e</w:t>
      </w:r>
      <w:r w:rsidRPr="00A03147">
        <w:t xml:space="preserve">xpress </w:t>
      </w:r>
      <w:r w:rsidR="00AA6A02">
        <w:t>j</w:t>
      </w:r>
      <w:r w:rsidRPr="00A03147">
        <w:t>ournals use numerical notation in brackets for bibliographic citations. At the point of citation within the main text, designate the reference by typing the number in after the last corresponding word [1]. Reference numbers should precede a comma or period [2]. Two references [3</w:t>
      </w:r>
      <w:proofErr w:type="gramStart"/>
      <w:r w:rsidRPr="00A03147">
        <w:t>,4</w:t>
      </w:r>
      <w:proofErr w:type="gramEnd"/>
      <w:r w:rsidRPr="00A03147">
        <w:t>], should be included together, separated by a comma, while three or more consecutive references should be indicated by the bounding numbers and a</w:t>
      </w:r>
      <w:r w:rsidR="001A6CF9">
        <w:t>n</w:t>
      </w:r>
      <w:r w:rsidRPr="00A03147">
        <w:t xml:space="preserve"> </w:t>
      </w:r>
      <w:r w:rsidR="001A6CF9">
        <w:t xml:space="preserve">en </w:t>
      </w:r>
      <w:r w:rsidRPr="00A03147">
        <w:t xml:space="preserve">dash </w:t>
      </w:r>
      <w:r w:rsidR="001A6CF9">
        <w:br/>
      </w:r>
      <w:r w:rsidRPr="00A03147">
        <w:t>[1–4].</w:t>
      </w:r>
    </w:p>
    <w:p w:rsidR="0086667D" w:rsidRDefault="0086667D" w:rsidP="0086667D">
      <w:pPr>
        <w:pStyle w:val="ExpressBodySubsequentParagraph"/>
      </w:pPr>
      <w:r>
        <w:t xml:space="preserve">The express journals follow the following citation style: </w:t>
      </w:r>
    </w:p>
    <w:p w:rsidR="0086667D" w:rsidRPr="00D7051C" w:rsidRDefault="0086667D" w:rsidP="0086667D">
      <w:pPr>
        <w:pStyle w:val="ExpressBodyFirstParagraph"/>
        <w:rPr>
          <w:b/>
        </w:rPr>
      </w:pPr>
      <w:r w:rsidRPr="00D7051C">
        <w:rPr>
          <w:b/>
        </w:rPr>
        <w:t>Journal paper</w:t>
      </w:r>
    </w:p>
    <w:p w:rsidR="0086667D" w:rsidRDefault="0086667D" w:rsidP="0086667D">
      <w:pPr>
        <w:pStyle w:val="ExpressBodyFirstParagraph"/>
      </w:pPr>
      <w:r>
        <w:t xml:space="preserve">For journal articles, authors are listed first, followed by the article’s full title in quotes, the journal’s title abbreviation, the volume number in bold, the issue number in Roman and parenthesis, inclusive page numbers, and the year in parentheses. Journal titles are required. Do not include </w:t>
      </w:r>
      <w:r w:rsidR="00C2266C">
        <w:t>DOIs</w:t>
      </w:r>
      <w:r>
        <w:t xml:space="preserve"> in published journal citations—these will be added post-publication.</w:t>
      </w:r>
    </w:p>
    <w:p w:rsidR="0086667D" w:rsidRPr="00E5101D" w:rsidRDefault="0086667D" w:rsidP="00D3229F">
      <w:pPr>
        <w:pStyle w:val="ExpressReferences"/>
        <w:numPr>
          <w:ilvl w:val="0"/>
          <w:numId w:val="21"/>
        </w:numPr>
        <w:spacing w:before="120"/>
      </w:pPr>
      <w:r w:rsidRPr="00E5101D">
        <w:t xml:space="preserve">C. van Trigt, “Visual system-response functions and estimating reflectance,” J. Opt. Soc. Am. A </w:t>
      </w:r>
      <w:r w:rsidRPr="00D7051C">
        <w:rPr>
          <w:b/>
        </w:rPr>
        <w:t>14</w:t>
      </w:r>
      <w:r w:rsidRPr="00930016">
        <w:t>(4),</w:t>
      </w:r>
      <w:r w:rsidRPr="00E5101D">
        <w:t xml:space="preserve"> 741–755 (1997).</w:t>
      </w:r>
    </w:p>
    <w:p w:rsidR="0086667D" w:rsidRPr="00ED349A" w:rsidRDefault="0086667D" w:rsidP="0086667D">
      <w:pPr>
        <w:pStyle w:val="ExpressReferences"/>
      </w:pPr>
      <w:r w:rsidRPr="00E5101D">
        <w:t>S. Yerolatsitis, I</w:t>
      </w:r>
      <w:r>
        <w:t>.</w:t>
      </w:r>
      <w:r w:rsidRPr="00E5101D">
        <w:t xml:space="preserve"> Gris-S</w:t>
      </w:r>
      <w:r>
        <w:t>á</w:t>
      </w:r>
      <w:r w:rsidRPr="00E5101D">
        <w:t xml:space="preserve">nches, and T. A. Birks, “Adiabatically-tapered fiber mode multiplexers,” Opt. Express </w:t>
      </w:r>
      <w:r w:rsidRPr="00930016">
        <w:rPr>
          <w:b/>
        </w:rPr>
        <w:t>22</w:t>
      </w:r>
      <w:r w:rsidRPr="00ED349A">
        <w:t>(1), 608–617 (2014).</w:t>
      </w:r>
    </w:p>
    <w:p w:rsidR="001A6CF9" w:rsidRDefault="001A6CF9">
      <w:pPr>
        <w:rPr>
          <w:rFonts w:ascii="Times New Roman" w:hAnsi="Times New Roman"/>
          <w:b/>
          <w:color w:val="000000" w:themeColor="text1"/>
          <w:sz w:val="20"/>
        </w:rPr>
      </w:pPr>
      <w:r>
        <w:rPr>
          <w:b/>
        </w:rPr>
        <w:br w:type="page"/>
      </w:r>
    </w:p>
    <w:p w:rsidR="0086667D" w:rsidRPr="00D7051C" w:rsidRDefault="0086667D" w:rsidP="0086667D">
      <w:pPr>
        <w:pStyle w:val="ExpressBodyFirstParagraph"/>
        <w:rPr>
          <w:b/>
        </w:rPr>
      </w:pPr>
      <w:r w:rsidRPr="00D7051C">
        <w:rPr>
          <w:b/>
        </w:rPr>
        <w:lastRenderedPageBreak/>
        <w:t>Journal paper identified by paper number</w:t>
      </w:r>
    </w:p>
    <w:p w:rsidR="0086667D" w:rsidRDefault="0086667D" w:rsidP="0086667D">
      <w:pPr>
        <w:pStyle w:val="ExpressBodyFirstParagraph"/>
      </w:pPr>
      <w:r>
        <w:t xml:space="preserve">Do not </w:t>
      </w:r>
      <w:r w:rsidRPr="00D7051C">
        <w:t>provide</w:t>
      </w:r>
      <w:r>
        <w:t xml:space="preserve"> the number of pages; the paper number is sufficient.</w:t>
      </w:r>
    </w:p>
    <w:p w:rsidR="0086667D" w:rsidRPr="00E5101D" w:rsidRDefault="0086667D" w:rsidP="00D3229F">
      <w:pPr>
        <w:pStyle w:val="ExpressReferences"/>
        <w:spacing w:before="120"/>
      </w:pPr>
      <w:r>
        <w:t xml:space="preserve">L. Rippe, B. Julsgaard, A. Walther, Y. Ying, and S. Kröll, “Experimental quantum-state tomography of a solid-state qubit,” Phys. Rev. A </w:t>
      </w:r>
      <w:r w:rsidRPr="00930016">
        <w:rPr>
          <w:b/>
        </w:rPr>
        <w:t>77</w:t>
      </w:r>
      <w:r>
        <w:t>, 022307 (2008).</w:t>
      </w:r>
    </w:p>
    <w:p w:rsidR="0086667D" w:rsidRPr="00D7051C" w:rsidRDefault="0086667D" w:rsidP="0086667D">
      <w:pPr>
        <w:pStyle w:val="ExpressBodyFirstParagraph"/>
        <w:rPr>
          <w:b/>
        </w:rPr>
      </w:pPr>
      <w:r w:rsidRPr="00D7051C">
        <w:rPr>
          <w:b/>
        </w:rPr>
        <w:t>Book</w:t>
      </w:r>
    </w:p>
    <w:p w:rsidR="0086667D" w:rsidRDefault="0086667D" w:rsidP="0086667D">
      <w:pPr>
        <w:pStyle w:val="ExpressBodyFirstParagraph"/>
      </w:pPr>
      <w:r>
        <w:t>For citation of a book as a whole or book chapter, authors or editors are listed first, followed by title in italics, and publisher and year in parenthesis. Chapter number may be added if applicable.</w:t>
      </w:r>
    </w:p>
    <w:p w:rsidR="0086667D" w:rsidRPr="00ED349A" w:rsidRDefault="0086667D" w:rsidP="00D3229F">
      <w:pPr>
        <w:pStyle w:val="ExpressReferences"/>
        <w:spacing w:before="120"/>
      </w:pPr>
      <w:r w:rsidRPr="00ED349A">
        <w:t xml:space="preserve">T. Masters, </w:t>
      </w:r>
      <w:r w:rsidRPr="009D703D">
        <w:rPr>
          <w:i/>
        </w:rPr>
        <w:t>Practical Neural Network Recipes in C++</w:t>
      </w:r>
      <w:r w:rsidRPr="00ED349A">
        <w:t xml:space="preserve"> (Academic, 1993).</w:t>
      </w:r>
    </w:p>
    <w:p w:rsidR="0086667D" w:rsidRPr="005902FD" w:rsidRDefault="0086667D" w:rsidP="0086667D">
      <w:pPr>
        <w:pStyle w:val="ExpressReferences"/>
      </w:pPr>
      <w:r w:rsidRPr="00ED349A">
        <w:t xml:space="preserve">F. Ladouceur and J. D. Love, </w:t>
      </w:r>
      <w:r w:rsidRPr="00ED349A">
        <w:rPr>
          <w:i/>
        </w:rPr>
        <w:t>Silica-Based Buried Channel Waveguides and Devices</w:t>
      </w:r>
      <w:r w:rsidRPr="00ED349A">
        <w:t xml:space="preserve"> (Chapman &amp; Hall, 1995), Chap. 8.</w:t>
      </w:r>
    </w:p>
    <w:p w:rsidR="0086667D" w:rsidRPr="001B4262" w:rsidRDefault="0086667D" w:rsidP="0086667D">
      <w:pPr>
        <w:pStyle w:val="ExpressBodyFirstParagraph"/>
        <w:rPr>
          <w:b/>
        </w:rPr>
      </w:pPr>
      <w:r w:rsidRPr="001B4262">
        <w:rPr>
          <w:b/>
        </w:rPr>
        <w:t>Article in a book</w:t>
      </w:r>
    </w:p>
    <w:p w:rsidR="0086667D" w:rsidRDefault="0086667D" w:rsidP="0086667D">
      <w:pPr>
        <w:pStyle w:val="ExpressBodyFirstParagraph"/>
      </w:pPr>
      <w:r>
        <w:t>For monographs in books, authors are listed first, followed by article’s full title in quotes, the word “in,” followed by the book title in italics, the editors of the book, and the publisher and publication year in parenthesis.</w:t>
      </w:r>
    </w:p>
    <w:p w:rsidR="0086667D" w:rsidRDefault="0086667D" w:rsidP="00D3229F">
      <w:pPr>
        <w:pStyle w:val="ExpressReferences"/>
        <w:spacing w:before="120"/>
      </w:pPr>
      <w:r w:rsidRPr="00ED349A">
        <w:t xml:space="preserve">D. F. Edwards, “Silicon (Si),” in </w:t>
      </w:r>
      <w:r w:rsidRPr="00ED349A">
        <w:rPr>
          <w:i/>
        </w:rPr>
        <w:t>Handbook of Optical Constants of Solids</w:t>
      </w:r>
      <w:r w:rsidRPr="00930016">
        <w:t>,</w:t>
      </w:r>
      <w:r w:rsidRPr="00ED349A">
        <w:t xml:space="preserve"> E.</w:t>
      </w:r>
      <w:r>
        <w:t xml:space="preserve"> </w:t>
      </w:r>
      <w:r w:rsidRPr="00ED349A">
        <w:t>D. Palik, ed. (Academic, 1985).</w:t>
      </w:r>
    </w:p>
    <w:p w:rsidR="0086667D" w:rsidRPr="001B4262" w:rsidRDefault="0086667D" w:rsidP="0086667D">
      <w:pPr>
        <w:pStyle w:val="ExpressBodyFirstParagraph"/>
        <w:rPr>
          <w:b/>
        </w:rPr>
      </w:pPr>
      <w:r w:rsidRPr="001B4262">
        <w:rPr>
          <w:b/>
        </w:rPr>
        <w:t>Paper in published conference proceedings</w:t>
      </w:r>
    </w:p>
    <w:p w:rsidR="0086667D" w:rsidRDefault="0086667D" w:rsidP="00D3229F">
      <w:pPr>
        <w:pStyle w:val="ExpressReferences"/>
        <w:spacing w:before="120"/>
      </w:pPr>
      <w:r>
        <w:t xml:space="preserve">R. E. </w:t>
      </w:r>
      <w:proofErr w:type="spellStart"/>
      <w:r>
        <w:t>Kalman</w:t>
      </w:r>
      <w:proofErr w:type="spellEnd"/>
      <w:r>
        <w:t xml:space="preserve">, “Algebraic aspects of the generalized inverse of a rectangular matrix,” in </w:t>
      </w:r>
      <w:r>
        <w:rPr>
          <w:i/>
          <w:iCs/>
        </w:rPr>
        <w:t>Proceedings of Advanced Seminar on Generalized Inverse and Applications</w:t>
      </w:r>
      <w:r>
        <w:t xml:space="preserve">, M. Z. </w:t>
      </w:r>
      <w:proofErr w:type="spellStart"/>
      <w:r>
        <w:t>Nashed</w:t>
      </w:r>
      <w:proofErr w:type="spellEnd"/>
      <w:r>
        <w:t>, ed. (Academic, 1976), pp. 111–124.</w:t>
      </w:r>
    </w:p>
    <w:p w:rsidR="0086667D" w:rsidRPr="00A03147" w:rsidRDefault="0086667D" w:rsidP="0086667D">
      <w:pPr>
        <w:pStyle w:val="OEBody"/>
        <w:rPr>
          <w:b/>
          <w:bCs/>
        </w:rPr>
      </w:pPr>
      <w:r w:rsidRPr="00A03147">
        <w:rPr>
          <w:b/>
          <w:bCs/>
        </w:rPr>
        <w:t>Paper published in OSA conference proceedings</w:t>
      </w:r>
    </w:p>
    <w:p w:rsidR="0086667D" w:rsidRDefault="0086667D" w:rsidP="00D3229F">
      <w:pPr>
        <w:pStyle w:val="ExpressReferences"/>
        <w:spacing w:before="120"/>
      </w:pPr>
      <w:r>
        <w:t xml:space="preserve">R. Craig and B. </w:t>
      </w:r>
      <w:proofErr w:type="spellStart"/>
      <w:r>
        <w:t>Gignac</w:t>
      </w:r>
      <w:proofErr w:type="spellEnd"/>
      <w:r>
        <w:t xml:space="preserve">, “High-power 980-nm pump lasers,” in </w:t>
      </w:r>
      <w:r w:rsidRPr="00930016">
        <w:rPr>
          <w:i/>
        </w:rPr>
        <w:t>Optical Fiber Communication Conference</w:t>
      </w:r>
      <w:r>
        <w:t>, Vol. 2 of 1996 OSA Technical Digest Series (Optical Society of America, 1996), paper ThG1.</w:t>
      </w:r>
    </w:p>
    <w:p w:rsidR="0086667D" w:rsidRPr="00A03147" w:rsidRDefault="0086667D" w:rsidP="0086667D">
      <w:pPr>
        <w:pStyle w:val="OEBody"/>
        <w:rPr>
          <w:b/>
          <w:bCs/>
        </w:rPr>
      </w:pPr>
      <w:r w:rsidRPr="00A03147">
        <w:rPr>
          <w:b/>
          <w:bCs/>
        </w:rPr>
        <w:t>Paper in unpublished conference proceedings</w:t>
      </w:r>
    </w:p>
    <w:p w:rsidR="0086667D" w:rsidRDefault="0086667D" w:rsidP="00D3229F">
      <w:pPr>
        <w:pStyle w:val="ExpressReferences"/>
        <w:spacing w:before="120"/>
      </w:pPr>
      <w:r>
        <w:t xml:space="preserve">D. </w:t>
      </w:r>
      <w:proofErr w:type="spellStart"/>
      <w:r>
        <w:t>Steup</w:t>
      </w:r>
      <w:proofErr w:type="spellEnd"/>
      <w:r>
        <w:t xml:space="preserve"> and J. </w:t>
      </w:r>
      <w:proofErr w:type="spellStart"/>
      <w:r>
        <w:t>Weinzierl</w:t>
      </w:r>
      <w:proofErr w:type="spellEnd"/>
      <w:r>
        <w:t>, “Resonant THz-meshes,” presented at the Fourth International Workshop on THz Electronics, Erlangen-Tennenlohe, Germany, 5–6 Sept. 1996.</w:t>
      </w:r>
    </w:p>
    <w:p w:rsidR="0086667D" w:rsidRPr="001B4262" w:rsidRDefault="0086667D" w:rsidP="0086667D">
      <w:pPr>
        <w:pStyle w:val="ExpressBodyFirstParagraph"/>
        <w:rPr>
          <w:b/>
        </w:rPr>
      </w:pPr>
      <w:r w:rsidRPr="001B4262">
        <w:rPr>
          <w:b/>
        </w:rPr>
        <w:t>SPIE proceedings</w:t>
      </w:r>
    </w:p>
    <w:p w:rsidR="0086667D" w:rsidRPr="001D1A22" w:rsidRDefault="0086667D" w:rsidP="0086667D">
      <w:pPr>
        <w:pStyle w:val="ExpressBodyFirstParagraph"/>
      </w:pPr>
      <w:r>
        <w:t>For later SPIE proceedings with a paper number, cite just the paper number and not any page information.</w:t>
      </w:r>
    </w:p>
    <w:p w:rsidR="0086667D" w:rsidRPr="001D1A22" w:rsidRDefault="0086667D" w:rsidP="00D3229F">
      <w:pPr>
        <w:pStyle w:val="ExpressReferences"/>
        <w:spacing w:before="120"/>
      </w:pPr>
      <w:r w:rsidRPr="001D1A22">
        <w:t xml:space="preserve">S. K. </w:t>
      </w:r>
      <w:proofErr w:type="spellStart"/>
      <w:r w:rsidRPr="001D1A22">
        <w:t>Griebel</w:t>
      </w:r>
      <w:proofErr w:type="spellEnd"/>
      <w:r w:rsidRPr="001D1A22">
        <w:t xml:space="preserve">, M. Richardson, K. E. </w:t>
      </w:r>
      <w:proofErr w:type="spellStart"/>
      <w:r w:rsidRPr="001D1A22">
        <w:t>Devenport</w:t>
      </w:r>
      <w:proofErr w:type="spellEnd"/>
      <w:r w:rsidRPr="001D1A22">
        <w:t xml:space="preserve">, and H. S. Hinton, “Experimental performance of an ATM-based buffered hyperplane CMOS-SEED smart pixel array,” Proc. SPIE </w:t>
      </w:r>
      <w:r w:rsidRPr="00930016">
        <w:rPr>
          <w:b/>
        </w:rPr>
        <w:t>3005</w:t>
      </w:r>
      <w:r w:rsidRPr="001D1A22">
        <w:t>, 254–256 (1997).</w:t>
      </w:r>
    </w:p>
    <w:p w:rsidR="0086667D" w:rsidRPr="001D1A22" w:rsidRDefault="0086667D" w:rsidP="0086667D">
      <w:pPr>
        <w:pStyle w:val="ExpressReferences"/>
      </w:pPr>
      <w:r w:rsidRPr="0075328B">
        <w:t>S. Gu, F. Shao, G. Jiang, F. Li, and</w:t>
      </w:r>
      <w:r>
        <w:t xml:space="preserve"> </w:t>
      </w:r>
      <w:r w:rsidRPr="0075328B">
        <w:t>M. Yu, “An objective visibility threshold</w:t>
      </w:r>
      <w:r>
        <w:t xml:space="preserve"> </w:t>
      </w:r>
      <w:r w:rsidRPr="0075328B">
        <w:t xml:space="preserve">measurement method for asymmetric stereoscopic images,” Proc. SPIE </w:t>
      </w:r>
      <w:r w:rsidRPr="00930016">
        <w:rPr>
          <w:b/>
        </w:rPr>
        <w:t>8205</w:t>
      </w:r>
      <w:r w:rsidRPr="001D1A22">
        <w:t>, 820505 (2011).</w:t>
      </w:r>
    </w:p>
    <w:p w:rsidR="0086667D" w:rsidRPr="001B4262" w:rsidRDefault="0086667D" w:rsidP="0086667D">
      <w:pPr>
        <w:pStyle w:val="ExpressBodyFirstParagraph"/>
        <w:rPr>
          <w:b/>
        </w:rPr>
      </w:pPr>
      <w:r w:rsidRPr="001B4262">
        <w:rPr>
          <w:b/>
        </w:rPr>
        <w:t>IEEE proceedings</w:t>
      </w:r>
    </w:p>
    <w:p w:rsidR="0086667D" w:rsidRPr="001D1A22" w:rsidRDefault="0086667D" w:rsidP="00D3229F">
      <w:pPr>
        <w:pStyle w:val="ExpressReferences"/>
        <w:spacing w:before="120"/>
      </w:pPr>
      <w:r w:rsidRPr="001D1A22">
        <w:t xml:space="preserve">T. Darrel and K. </w:t>
      </w:r>
      <w:proofErr w:type="spellStart"/>
      <w:r w:rsidRPr="001D1A22">
        <w:t>Wohn</w:t>
      </w:r>
      <w:proofErr w:type="spellEnd"/>
      <w:r w:rsidRPr="001D1A22">
        <w:t xml:space="preserve">, </w:t>
      </w:r>
      <w:r>
        <w:t>“</w:t>
      </w:r>
      <w:r w:rsidRPr="001D1A22">
        <w:t>Pyramid based depth from focus,</w:t>
      </w:r>
      <w:r>
        <w:t>”</w:t>
      </w:r>
      <w:r w:rsidRPr="001D1A22">
        <w:t xml:space="preserve"> in </w:t>
      </w:r>
      <w:r w:rsidRPr="001D1A22">
        <w:rPr>
          <w:i/>
        </w:rPr>
        <w:t>Proceedings of IEEE Conference on Computer Vision and Pattern Recognition</w:t>
      </w:r>
      <w:r w:rsidRPr="001D1A22">
        <w:t xml:space="preserve"> (</w:t>
      </w:r>
      <w:r>
        <w:t>IEEE</w:t>
      </w:r>
      <w:r w:rsidRPr="001D1A22">
        <w:t>, 1988), pp. 504</w:t>
      </w:r>
      <w:r>
        <w:t>–</w:t>
      </w:r>
      <w:r w:rsidRPr="001D1A22">
        <w:t>509.</w:t>
      </w:r>
    </w:p>
    <w:p w:rsidR="0086667D" w:rsidRPr="001B4262" w:rsidRDefault="0086667D" w:rsidP="0086667D">
      <w:pPr>
        <w:pStyle w:val="ExpressBodyFirstParagraph"/>
        <w:rPr>
          <w:b/>
        </w:rPr>
      </w:pPr>
      <w:r w:rsidRPr="001B4262">
        <w:rPr>
          <w:b/>
        </w:rPr>
        <w:t>Paper accepted for publication</w:t>
      </w:r>
    </w:p>
    <w:p w:rsidR="0086667D" w:rsidRDefault="0086667D" w:rsidP="00D3229F">
      <w:pPr>
        <w:pStyle w:val="ExpressReferences"/>
        <w:spacing w:before="120"/>
      </w:pPr>
      <w:r>
        <w:t>D. Piao, “Cancelation of coherent artifacts in optical coherence tomography imaging,” Appl. Opt. (to be published).</w:t>
      </w:r>
    </w:p>
    <w:p w:rsidR="0086667D" w:rsidRPr="001D1A22" w:rsidRDefault="0086667D" w:rsidP="0086667D">
      <w:pPr>
        <w:pStyle w:val="ExpressReferences"/>
      </w:pPr>
      <w:r>
        <w:t>D. W. Diehl and T. D. Visser, “Phase singularities of the longitudinal field components in the focal region of a high-aperture optical system,” J. Opt. Soc. Am. A, doc. ID 56789 (posted 11 November 2005, in press).</w:t>
      </w:r>
    </w:p>
    <w:p w:rsidR="0086667D" w:rsidRPr="001B4262" w:rsidRDefault="0086667D" w:rsidP="0086667D">
      <w:pPr>
        <w:pStyle w:val="ExpressBodyFirstParagraph"/>
        <w:rPr>
          <w:b/>
        </w:rPr>
      </w:pPr>
      <w:r w:rsidRPr="001B4262">
        <w:rPr>
          <w:b/>
        </w:rPr>
        <w:t>Manuscript in preparation</w:t>
      </w:r>
    </w:p>
    <w:p w:rsidR="0086667D" w:rsidRDefault="0086667D" w:rsidP="00D3229F">
      <w:pPr>
        <w:pStyle w:val="ExpressReferences"/>
        <w:spacing w:before="120"/>
      </w:pPr>
      <w:r>
        <w:t>J. Q. Smith, Laboratory for Laser Energetics, University of Rochester, 250 East River Road, Rochester, N.Y. 14623, and K. Marshall are preparing a manuscript to be called “Optical effects in liquid crystals.”</w:t>
      </w:r>
    </w:p>
    <w:p w:rsidR="001A6CF9" w:rsidRDefault="001A6CF9">
      <w:pPr>
        <w:rPr>
          <w:rFonts w:ascii="Times New Roman" w:hAnsi="Times New Roman"/>
          <w:b/>
          <w:color w:val="000000" w:themeColor="text1"/>
          <w:sz w:val="20"/>
        </w:rPr>
      </w:pPr>
      <w:r>
        <w:rPr>
          <w:b/>
        </w:rPr>
        <w:br w:type="page"/>
      </w:r>
    </w:p>
    <w:p w:rsidR="0086667D" w:rsidRPr="001B4262" w:rsidRDefault="0086667D" w:rsidP="0086667D">
      <w:pPr>
        <w:pStyle w:val="ExpressBodyFirstParagraph"/>
        <w:rPr>
          <w:b/>
        </w:rPr>
      </w:pPr>
      <w:r w:rsidRPr="001B4262">
        <w:rPr>
          <w:b/>
        </w:rPr>
        <w:lastRenderedPageBreak/>
        <w:t>Personal communication</w:t>
      </w:r>
    </w:p>
    <w:p w:rsidR="0086667D" w:rsidRDefault="0086667D" w:rsidP="00D3229F">
      <w:pPr>
        <w:pStyle w:val="ExpressReferences"/>
        <w:spacing w:before="120"/>
      </w:pPr>
      <w:r>
        <w:t>T. Miller, Publications Department, Optical Society of America, 2010 Massachusetts Avenue, NW, Washington</w:t>
      </w:r>
      <w:r w:rsidR="001A6CF9">
        <w:t>,</w:t>
      </w:r>
      <w:r>
        <w:t xml:space="preserve"> DC 20036 (personal communication, 2010).</w:t>
      </w:r>
    </w:p>
    <w:p w:rsidR="0086667D" w:rsidRPr="001B4262" w:rsidRDefault="0086667D" w:rsidP="0086667D">
      <w:pPr>
        <w:pStyle w:val="ExpressBodyFirstParagraph"/>
        <w:rPr>
          <w:b/>
        </w:rPr>
      </w:pPr>
      <w:r w:rsidRPr="001B4262">
        <w:rPr>
          <w:b/>
        </w:rPr>
        <w:t>Electronic citati</w:t>
      </w:r>
      <w:r w:rsidR="001A6CF9">
        <w:rPr>
          <w:b/>
        </w:rPr>
        <w:t>ons</w:t>
      </w:r>
    </w:p>
    <w:p w:rsidR="0086667D" w:rsidRDefault="0086667D" w:rsidP="0086667D">
      <w:pPr>
        <w:pStyle w:val="ExpressBodyFirstParagraph"/>
      </w:pPr>
      <w:r>
        <w:t>Internet links should list the author, title (</w:t>
      </w:r>
      <w:r w:rsidR="001A6CF9">
        <w:t xml:space="preserve">or </w:t>
      </w:r>
      <w:r>
        <w:t xml:space="preserve">substitute file name, if needed), and the full </w:t>
      </w:r>
      <w:r w:rsidR="001A6CF9">
        <w:t>URL</w:t>
      </w:r>
      <w:r>
        <w:t>. Include the date of access, if relevant.</w:t>
      </w:r>
    </w:p>
    <w:p w:rsidR="0086667D" w:rsidRDefault="0086667D" w:rsidP="00D3229F">
      <w:pPr>
        <w:pStyle w:val="ExpressReferences"/>
        <w:spacing w:before="120"/>
      </w:pPr>
      <w:r>
        <w:t xml:space="preserve">Extreme Networks white paper, “Virtual metropolitan area networks,” (Extreme Networks, 2001), </w:t>
      </w:r>
      <w:hyperlink r:id="rId14" w:history="1">
        <w:r>
          <w:t>http://www.extremenetworks.com/technology/whitepapers/vMAN.asp</w:t>
        </w:r>
      </w:hyperlink>
      <w:r>
        <w:t>.</w:t>
      </w:r>
    </w:p>
    <w:p w:rsidR="0086667D" w:rsidRPr="00ED349A" w:rsidRDefault="0086667D" w:rsidP="0086667D">
      <w:pPr>
        <w:pStyle w:val="ExpressReferences"/>
      </w:pPr>
      <w:r>
        <w:t xml:space="preserve">A. G. </w:t>
      </w:r>
      <w:proofErr w:type="spellStart"/>
      <w:r>
        <w:t>Ramm</w:t>
      </w:r>
      <w:proofErr w:type="spellEnd"/>
      <w:r>
        <w:t xml:space="preserve">, “Invisible obstacles,” </w:t>
      </w:r>
      <w:r w:rsidRPr="00ED349A">
        <w:t>http://www.arxiv.org/abs/math-ph/0608034.</w:t>
      </w:r>
    </w:p>
    <w:p w:rsidR="0086667D" w:rsidRDefault="0086667D" w:rsidP="0086667D">
      <w:pPr>
        <w:pStyle w:val="ExpressSectionHeader1"/>
      </w:pPr>
      <w:r>
        <w:t xml:space="preserve">Figures, supplementary materials, and tables </w:t>
      </w:r>
    </w:p>
    <w:p w:rsidR="0086667D" w:rsidRDefault="007C52D5" w:rsidP="0086667D">
      <w:pPr>
        <w:pStyle w:val="ExpressSectionHeader2"/>
      </w:pPr>
      <w:r>
        <w:t>5.1</w:t>
      </w:r>
      <w:r w:rsidR="0086667D">
        <w:t xml:space="preserve"> Figures</w:t>
      </w:r>
    </w:p>
    <w:p w:rsidR="0086667D" w:rsidRDefault="0086667D" w:rsidP="0086667D">
      <w:pPr>
        <w:pStyle w:val="ExpressBodyFirstParagraph"/>
      </w:pPr>
      <w:r>
        <w:t xml:space="preserve">Figures should be included directly in the document. All photographs must be in digital form and placed appropriately in the electronic document. All illustrations must be numbered consecutively (i.e., not by section) with Arabic numbers. The size of a figure should be commensurate with the amount and value of the information conveyed by the figure. </w:t>
      </w:r>
    </w:p>
    <w:p w:rsidR="0086667D" w:rsidRPr="00A03147" w:rsidRDefault="0086667D" w:rsidP="0086667D">
      <w:pPr>
        <w:pStyle w:val="ExpressBodySubsequentParagraph"/>
      </w:pPr>
      <w:r w:rsidRPr="0094400B">
        <w:rPr>
          <w:color w:val="FF0000"/>
        </w:rPr>
        <w:t>Authors must use one image file per figure. Figures must be inserted as objects that are fixed and move with the text, not as floating objects. Figures should never be placed in a table environment</w:t>
      </w:r>
      <w:r w:rsidR="009D703D">
        <w:rPr>
          <w:color w:val="FF0000"/>
        </w:rPr>
        <w:t xml:space="preserve">, </w:t>
      </w:r>
      <w:r w:rsidRPr="0094400B">
        <w:rPr>
          <w:color w:val="FF0000"/>
        </w:rPr>
        <w:t>embedded inside the text</w:t>
      </w:r>
      <w:r w:rsidR="009D703D">
        <w:rPr>
          <w:color w:val="FF0000"/>
        </w:rPr>
        <w:t>, or included within a list</w:t>
      </w:r>
      <w:r w:rsidRPr="0094400B">
        <w:rPr>
          <w:color w:val="FF0000"/>
        </w:rPr>
        <w:t xml:space="preserve">. </w:t>
      </w:r>
      <w:r>
        <w:t xml:space="preserve">All the figures should be centered. No part of a figure should go beyond the typing area. Place figures as closely as possible to where they are mentioned in the text. </w:t>
      </w:r>
      <w:r w:rsidRPr="00A03147">
        <w:t>Figures should be numbered consecutively in the order of appearance and citation in the text. Be sure to cite every figure.</w:t>
      </w:r>
    </w:p>
    <w:p w:rsidR="0086667D" w:rsidRDefault="0086667D" w:rsidP="0086667D">
      <w:pPr>
        <w:pStyle w:val="ExpressBodySubsequentParagraph"/>
      </w:pPr>
      <w:r>
        <w:t>All figure captions should be centered beneath the figure. Longer figure captions should be centered beneath the figure and alignment double (left and right) justified, but are not to exceed the left and right edge of the figure by more than 0.5 in. The abbreviation “Fig.” for figure should appear first followed by the figure number and a period. Captions should be in 8- pt. font.</w:t>
      </w:r>
      <w:bookmarkStart w:id="1" w:name="_Hlt442168978"/>
      <w:bookmarkEnd w:id="1"/>
      <w:r>
        <w:t xml:space="preserve"> At least one line of space should be left before the figure and after the caption.</w:t>
      </w:r>
    </w:p>
    <w:p w:rsidR="0086667D" w:rsidRDefault="0086667D" w:rsidP="0086667D">
      <w:pPr>
        <w:pStyle w:val="ExpressFigure"/>
      </w:pPr>
      <w:r>
        <w:rPr>
          <w:noProof/>
        </w:rPr>
        <w:drawing>
          <wp:inline distT="0" distB="0" distL="0" distR="0" wp14:anchorId="690D27C1" wp14:editId="38BAFE71">
            <wp:extent cx="1550670" cy="1550670"/>
            <wp:effectExtent l="0" t="0" r="0" b="0"/>
            <wp:docPr id="3" name="Picture 3" descr="opex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xfig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p w:rsidR="0086667D" w:rsidRDefault="0086667D" w:rsidP="0086667D">
      <w:pPr>
        <w:pStyle w:val="ExpressFigureCaptionShort"/>
      </w:pPr>
      <w:r>
        <w:t xml:space="preserve">Fig. 1. Sample </w:t>
      </w:r>
      <w:r w:rsidR="001A6CF9">
        <w:t>caption (Ref. [4], Fig. 2)</w:t>
      </w:r>
      <w:r>
        <w:t>.</w:t>
      </w:r>
    </w:p>
    <w:p w:rsidR="0086667D" w:rsidRDefault="007C52D5" w:rsidP="0086667D">
      <w:pPr>
        <w:pStyle w:val="ExpressSectionHeader2"/>
      </w:pPr>
      <w:r>
        <w:t>5.2</w:t>
      </w:r>
      <w:r w:rsidR="0086667D">
        <w:t xml:space="preserve"> Supplementary materials in OSA express journals</w:t>
      </w:r>
    </w:p>
    <w:p w:rsidR="0086667D" w:rsidRDefault="0086667D" w:rsidP="0086667D">
      <w:pPr>
        <w:pStyle w:val="ExpressBodyFirstParagraph"/>
      </w:pPr>
      <w:r w:rsidRPr="001D1A22">
        <w:t xml:space="preserve">Most OSA journals allow authors to include supplementary materials as integral parts of a manuscript. </w:t>
      </w:r>
      <w:r w:rsidRPr="007E320F">
        <w:t>Such materials are subject to</w:t>
      </w:r>
      <w:r>
        <w:t xml:space="preserve"> the same editorial standards and </w:t>
      </w:r>
      <w:r w:rsidRPr="007E320F">
        <w:t>peer</w:t>
      </w:r>
      <w:r>
        <w:t xml:space="preserve"> </w:t>
      </w:r>
      <w:r w:rsidRPr="007E320F">
        <w:t>review procedures along with the rest of the paper and should be uploaded and described using OSA’s Prism manuscript system.</w:t>
      </w:r>
    </w:p>
    <w:p w:rsidR="0086667D" w:rsidRDefault="0086667D" w:rsidP="0086667D">
      <w:pPr>
        <w:pStyle w:val="ExpressBodySubsequentParagraph"/>
      </w:pPr>
      <w:r>
        <w:t xml:space="preserve">Authors can submit appropriate visualizations or small data files (see details below) for OSA to host. Large datasets and code or simulation files can be included but must be placed in an appropriate archival repository and cited as described here. </w:t>
      </w:r>
    </w:p>
    <w:p w:rsidR="001A6CF9" w:rsidRDefault="001A6CF9">
      <w:pPr>
        <w:rPr>
          <w:rFonts w:ascii="Times New Roman" w:hAnsi="Times New Roman"/>
          <w:b/>
          <w:color w:val="000000" w:themeColor="text1"/>
          <w:sz w:val="16"/>
        </w:rPr>
      </w:pPr>
      <w:r>
        <w:br w:type="page"/>
      </w:r>
    </w:p>
    <w:p w:rsidR="0086667D" w:rsidRPr="007E320F" w:rsidRDefault="0086667D" w:rsidP="0007090A">
      <w:pPr>
        <w:pStyle w:val="ExpressTableCaption"/>
        <w:spacing w:before="0"/>
      </w:pPr>
      <w:r w:rsidRPr="007E320F">
        <w:lastRenderedPageBreak/>
        <w:t xml:space="preserve">Table 1. Supplementary Materials Supported in OSA </w:t>
      </w:r>
      <w:proofErr w:type="spellStart"/>
      <w:r w:rsidRPr="007E320F">
        <w:t>Journals</w:t>
      </w:r>
      <w:r w:rsidRPr="007E320F">
        <w:rPr>
          <w:i/>
          <w:vertAlign w:val="superscript"/>
        </w:rPr>
        <w: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608"/>
      </w:tblGrid>
      <w:tr w:rsidR="0086667D" w:rsidTr="0004569F">
        <w:trPr>
          <w:jc w:val="center"/>
        </w:trPr>
        <w:tc>
          <w:tcPr>
            <w:tcW w:w="1008" w:type="dxa"/>
            <w:shd w:val="clear" w:color="auto" w:fill="auto"/>
            <w:vAlign w:val="center"/>
          </w:tcPr>
          <w:p w:rsidR="0086667D" w:rsidRPr="00A03147" w:rsidRDefault="0086667D" w:rsidP="0004569F">
            <w:pPr>
              <w:pStyle w:val="ExpressTableBody"/>
            </w:pPr>
            <w:r w:rsidRPr="00A03147">
              <w:t>Visualization</w:t>
            </w:r>
          </w:p>
        </w:tc>
        <w:tc>
          <w:tcPr>
            <w:tcW w:w="4608" w:type="dxa"/>
            <w:shd w:val="clear" w:color="auto" w:fill="auto"/>
            <w:vAlign w:val="center"/>
          </w:tcPr>
          <w:p w:rsidR="0086667D" w:rsidRPr="00A03147" w:rsidRDefault="0086667D" w:rsidP="0004569F">
            <w:pPr>
              <w:pStyle w:val="ExpressTableBody"/>
            </w:pPr>
            <w:r w:rsidRPr="00A03147">
              <w:t>2D image, 3D image, video</w:t>
            </w:r>
          </w:p>
        </w:tc>
      </w:tr>
      <w:tr w:rsidR="0086667D" w:rsidTr="0004569F">
        <w:trPr>
          <w:jc w:val="center"/>
        </w:trPr>
        <w:tc>
          <w:tcPr>
            <w:tcW w:w="1008" w:type="dxa"/>
            <w:shd w:val="clear" w:color="auto" w:fill="auto"/>
            <w:vAlign w:val="center"/>
          </w:tcPr>
          <w:p w:rsidR="0086667D" w:rsidRPr="00A03147" w:rsidRDefault="0086667D" w:rsidP="0004569F">
            <w:pPr>
              <w:pStyle w:val="ExpressTableBody"/>
            </w:pPr>
            <w:r w:rsidRPr="00A03147">
              <w:t>Data File</w:t>
            </w:r>
          </w:p>
        </w:tc>
        <w:tc>
          <w:tcPr>
            <w:tcW w:w="4608" w:type="dxa"/>
            <w:shd w:val="clear" w:color="auto" w:fill="auto"/>
            <w:vAlign w:val="center"/>
          </w:tcPr>
          <w:p w:rsidR="0086667D" w:rsidRPr="00A03147" w:rsidRDefault="0086667D" w:rsidP="0004569F">
            <w:pPr>
              <w:pStyle w:val="ExpressTableBody"/>
            </w:pPr>
            <w:r w:rsidRPr="00A03147">
              <w:t>Small data file such as data underlying a plot in a figure</w:t>
            </w:r>
          </w:p>
        </w:tc>
      </w:tr>
      <w:tr w:rsidR="0086667D" w:rsidTr="0004569F">
        <w:trPr>
          <w:jc w:val="center"/>
        </w:trPr>
        <w:tc>
          <w:tcPr>
            <w:tcW w:w="1008" w:type="dxa"/>
            <w:shd w:val="clear" w:color="auto" w:fill="auto"/>
            <w:vAlign w:val="center"/>
          </w:tcPr>
          <w:p w:rsidR="0086667D" w:rsidRPr="00A03147" w:rsidRDefault="0086667D" w:rsidP="0004569F">
            <w:pPr>
              <w:pStyle w:val="ExpressTableBody"/>
            </w:pPr>
            <w:r w:rsidRPr="00A03147">
              <w:t>Dataset</w:t>
            </w:r>
          </w:p>
        </w:tc>
        <w:tc>
          <w:tcPr>
            <w:tcW w:w="4608" w:type="dxa"/>
            <w:shd w:val="clear" w:color="auto" w:fill="auto"/>
            <w:vAlign w:val="center"/>
          </w:tcPr>
          <w:p w:rsidR="0086667D" w:rsidRPr="00A03147" w:rsidRDefault="0086667D" w:rsidP="0004569F">
            <w:pPr>
              <w:pStyle w:val="ExpressTableBody"/>
            </w:pPr>
            <w:r w:rsidRPr="00A03147">
              <w:t>Dataset stored in an appropriate external repository</w:t>
            </w:r>
          </w:p>
        </w:tc>
      </w:tr>
      <w:tr w:rsidR="0086667D" w:rsidTr="0004569F">
        <w:trPr>
          <w:jc w:val="center"/>
        </w:trPr>
        <w:tc>
          <w:tcPr>
            <w:tcW w:w="1008" w:type="dxa"/>
            <w:shd w:val="clear" w:color="auto" w:fill="auto"/>
            <w:vAlign w:val="center"/>
          </w:tcPr>
          <w:p w:rsidR="0086667D" w:rsidRPr="00A03147" w:rsidRDefault="0086667D" w:rsidP="0004569F">
            <w:pPr>
              <w:pStyle w:val="ExpressTableBody"/>
            </w:pPr>
            <w:r w:rsidRPr="00A03147">
              <w:t>Code</w:t>
            </w:r>
          </w:p>
        </w:tc>
        <w:tc>
          <w:tcPr>
            <w:tcW w:w="4608" w:type="dxa"/>
            <w:shd w:val="clear" w:color="auto" w:fill="auto"/>
            <w:vAlign w:val="center"/>
          </w:tcPr>
          <w:p w:rsidR="0086667D" w:rsidRPr="00A03147" w:rsidRDefault="0086667D" w:rsidP="0004569F">
            <w:pPr>
              <w:pStyle w:val="ExpressTableBody"/>
            </w:pPr>
            <w:r w:rsidRPr="00A03147">
              <w:t>Code or simulation files stored in an appropriate external repository</w:t>
            </w:r>
          </w:p>
        </w:tc>
      </w:tr>
    </w:tbl>
    <w:p w:rsidR="0086667D" w:rsidRPr="007E320F" w:rsidRDefault="0086667D" w:rsidP="0086667D">
      <w:pPr>
        <w:pStyle w:val="ExpressTableFootnote"/>
      </w:pPr>
      <w:proofErr w:type="spellStart"/>
      <w:r w:rsidRPr="007E320F">
        <w:rPr>
          <w:i/>
          <w:vertAlign w:val="superscript"/>
        </w:rPr>
        <w:t>a</w:t>
      </w:r>
      <w:r w:rsidRPr="007E320F">
        <w:rPr>
          <w:i/>
        </w:rPr>
        <w:t>Optica</w:t>
      </w:r>
      <w:proofErr w:type="spellEnd"/>
      <w:r w:rsidRPr="007E320F">
        <w:t xml:space="preserve"> allows authors to include a supplemental document that can contain additional text, equations, citations, etc. (see </w:t>
      </w:r>
      <w:hyperlink r:id="rId16" w:history="1">
        <w:r w:rsidRPr="00352BB6">
          <w:t xml:space="preserve">Supplementary Materials in </w:t>
        </w:r>
        <w:r w:rsidRPr="00352BB6">
          <w:rPr>
            <w:i/>
          </w:rPr>
          <w:t>Optica</w:t>
        </w:r>
      </w:hyperlink>
      <w:r w:rsidRPr="007E320F">
        <w:t xml:space="preserve"> for details). For all other OSA journals, supplemental text must be included as appendices within the primary manuscript.</w:t>
      </w:r>
    </w:p>
    <w:p w:rsidR="0086667D" w:rsidRDefault="0086667D" w:rsidP="00A53666">
      <w:pPr>
        <w:pStyle w:val="ExpressBodySubsequentParagraph"/>
      </w:pPr>
      <w:r>
        <w:t xml:space="preserve">Video visualizations are the most commonly submitted type of supplementary materials for the express journals. They typically illustrate a synopsis of research results. They are integral and as such should be included only when they convey essential information beyond what can be presented within the article's PDF representation. Video visualizations should be uploaded upon submission and peer-reviewed along with the manuscript. </w:t>
      </w:r>
      <w:r w:rsidRPr="00237AE1">
        <w:t>Video files must use open compression standards for display on broadly available applications such as VLC</w:t>
      </w:r>
      <w:r w:rsidR="00714526">
        <w:t xml:space="preserve"> </w:t>
      </w:r>
      <w:r w:rsidRPr="00237AE1">
        <w:t>or Windows Media Player. MOV, AVI, MPG, and MP4 video containers are accepted.</w:t>
      </w:r>
      <w:r>
        <w:t xml:space="preserve"> The following video guidelines will help with the submission process:</w:t>
      </w:r>
    </w:p>
    <w:p w:rsidR="0086667D" w:rsidRDefault="0086667D" w:rsidP="0086667D">
      <w:pPr>
        <w:pStyle w:val="ExpressNumberList1"/>
        <w:numPr>
          <w:ilvl w:val="0"/>
          <w:numId w:val="20"/>
        </w:numPr>
      </w:pPr>
      <w:r>
        <w:t>15 MB is the recommended maximum video file size.</w:t>
      </w:r>
    </w:p>
    <w:p w:rsidR="0086667D" w:rsidRDefault="0086667D" w:rsidP="0086667D">
      <w:pPr>
        <w:pStyle w:val="ExpressNumberList1"/>
        <w:numPr>
          <w:ilvl w:val="0"/>
          <w:numId w:val="20"/>
        </w:numPr>
      </w:pPr>
      <w:r>
        <w:t>720 x 480 pixels (width by height) is the recommended screen size.</w:t>
      </w:r>
    </w:p>
    <w:p w:rsidR="0086667D" w:rsidRDefault="0086667D" w:rsidP="0086667D">
      <w:pPr>
        <w:pStyle w:val="ExpressNumberList1"/>
        <w:numPr>
          <w:ilvl w:val="0"/>
          <w:numId w:val="20"/>
        </w:numPr>
      </w:pPr>
      <w:r w:rsidRPr="00A03147">
        <w:t>If appropriate, insert a representative frame from the video in the manuscript as a figure.</w:t>
      </w:r>
    </w:p>
    <w:p w:rsidR="0086667D" w:rsidRDefault="0086667D" w:rsidP="0086667D">
      <w:pPr>
        <w:pStyle w:val="ExpressNumberList1"/>
        <w:numPr>
          <w:ilvl w:val="0"/>
          <w:numId w:val="20"/>
        </w:numPr>
      </w:pPr>
      <w:r>
        <w:t xml:space="preserve">Minimize file size by using an acceptable codec such as x264 or XviD. </w:t>
      </w:r>
      <w:hyperlink r:id="rId17" w:history="1">
        <w:r w:rsidRPr="00213F87">
          <w:rPr>
            <w:rStyle w:val="Hyperlink"/>
          </w:rPr>
          <w:t>HandBrake</w:t>
        </w:r>
      </w:hyperlink>
      <w:r>
        <w:t xml:space="preserve"> is an open source tool for converting video to common codecs. </w:t>
      </w:r>
    </w:p>
    <w:p w:rsidR="0086667D" w:rsidRDefault="0086667D" w:rsidP="0086667D">
      <w:pPr>
        <w:pStyle w:val="ExpressNumberList1"/>
        <w:numPr>
          <w:ilvl w:val="0"/>
          <w:numId w:val="20"/>
        </w:numPr>
      </w:pPr>
      <w:r>
        <w:t>Videos must be playable on all platforms using VLC.</w:t>
      </w:r>
    </w:p>
    <w:p w:rsidR="0086667D" w:rsidRDefault="0086667D" w:rsidP="00714526">
      <w:pPr>
        <w:pStyle w:val="ExpressNumberList1"/>
        <w:numPr>
          <w:ilvl w:val="0"/>
          <w:numId w:val="20"/>
        </w:numPr>
        <w:spacing w:after="120"/>
      </w:pPr>
      <w:r>
        <w:t>Animations must be formatted into a standard video container.</w:t>
      </w:r>
    </w:p>
    <w:p w:rsidR="0086667D" w:rsidRDefault="0086667D" w:rsidP="0086667D">
      <w:pPr>
        <w:pStyle w:val="ExpressBodySubsequentParagraph"/>
      </w:pPr>
      <w:r>
        <w:t>Visualizations must</w:t>
      </w:r>
      <w:r w:rsidRPr="00A03147">
        <w:t xml:space="preserve"> be associated with a figure, table, or equation OR be referenced in the results section of the manuscript. Use the label "Visualization" and the item number to identify the visualization.</w:t>
      </w:r>
    </w:p>
    <w:p w:rsidR="0086667D" w:rsidRDefault="0086667D" w:rsidP="0086667D">
      <w:pPr>
        <w:pStyle w:val="ExpressFigure"/>
      </w:pPr>
      <w:r>
        <w:rPr>
          <w:noProof/>
        </w:rPr>
        <w:drawing>
          <wp:inline distT="0" distB="0" distL="0" distR="0" wp14:anchorId="7E3335F7" wp14:editId="0DAA4DA1">
            <wp:extent cx="3108960" cy="1280160"/>
            <wp:effectExtent l="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1280160"/>
                    </a:xfrm>
                    <a:prstGeom prst="rect">
                      <a:avLst/>
                    </a:prstGeom>
                    <a:noFill/>
                    <a:ln>
                      <a:noFill/>
                    </a:ln>
                  </pic:spPr>
                </pic:pic>
              </a:graphicData>
            </a:graphic>
          </wp:inline>
        </w:drawing>
      </w:r>
    </w:p>
    <w:p w:rsidR="0086667D" w:rsidRDefault="0086667D" w:rsidP="0086667D">
      <w:pPr>
        <w:pStyle w:val="ExpressFigureCaptionLong"/>
      </w:pPr>
      <w:r>
        <w:t xml:space="preserve">Fig. 5. </w:t>
      </w:r>
      <w:r w:rsidRPr="00A03147">
        <w:t>Three traps create three rings of magnetic nanoparticles. The rings interact with one another</w:t>
      </w:r>
      <w:r>
        <w:t xml:space="preserve"> (see </w:t>
      </w:r>
      <w:r w:rsidRPr="00894D72">
        <w:rPr>
          <w:color w:val="0000FF"/>
        </w:rPr>
        <w:t>Visualization 3</w:t>
      </w:r>
      <w:r>
        <w:t xml:space="preserve">). [From </w:t>
      </w:r>
      <w:r w:rsidRPr="00A03147">
        <w:t xml:space="preserve">Masajada </w:t>
      </w:r>
      <w:r w:rsidRPr="00A949A5">
        <w:rPr>
          <w:i/>
        </w:rPr>
        <w:t>et al.</w:t>
      </w:r>
      <w:r w:rsidRPr="00A03147">
        <w:t xml:space="preserve">, Opt. Lett. </w:t>
      </w:r>
      <w:r w:rsidRPr="001A6CF9">
        <w:rPr>
          <w:b/>
        </w:rPr>
        <w:t>38</w:t>
      </w:r>
      <w:r w:rsidR="001A6CF9">
        <w:t>, 3910 (2013)</w:t>
      </w:r>
      <w:r w:rsidRPr="00A03147">
        <w:t>]</w:t>
      </w:r>
      <w:r w:rsidR="001A6CF9">
        <w:t>.</w:t>
      </w:r>
    </w:p>
    <w:p w:rsidR="0086667D" w:rsidRPr="000E4ECA" w:rsidRDefault="006B3068" w:rsidP="0086667D">
      <w:pPr>
        <w:pStyle w:val="ExpressBodySubsequentParagraph"/>
      </w:pPr>
      <w:hyperlink r:id="rId19" w:history="1">
        <w:r w:rsidR="0086667D" w:rsidRPr="00FD0B74">
          <w:rPr>
            <w:rStyle w:val="Hyperlink"/>
            <w:color w:val="auto"/>
            <w:u w:val="none"/>
          </w:rPr>
          <w:t xml:space="preserve">Please refer to the </w:t>
        </w:r>
        <w:r w:rsidR="0086667D" w:rsidRPr="00F9003E">
          <w:rPr>
            <w:rStyle w:val="Hyperlink"/>
          </w:rPr>
          <w:t>Author Guidelines for Supplementary Materials</w:t>
        </w:r>
      </w:hyperlink>
      <w:r w:rsidR="0086667D">
        <w:t xml:space="preserve"> for more detailed instructions and other acceptable supplementary material types.</w:t>
      </w:r>
    </w:p>
    <w:p w:rsidR="0086667D" w:rsidRDefault="007C52D5" w:rsidP="0086667D">
      <w:pPr>
        <w:pStyle w:val="ExpressSectionHeader2"/>
      </w:pPr>
      <w:r>
        <w:t>5.3</w:t>
      </w:r>
      <w:r w:rsidR="0086667D">
        <w:t xml:space="preserve"> Tables</w:t>
      </w:r>
    </w:p>
    <w:p w:rsidR="0086667D" w:rsidRDefault="0086667D" w:rsidP="0086667D">
      <w:pPr>
        <w:pStyle w:val="ExpressBodyFirstParagraph"/>
      </w:pPr>
      <w:r>
        <w:t xml:space="preserve">Tables should be centered and numbered consecutively. </w:t>
      </w:r>
      <w:r w:rsidRPr="0094400B">
        <w:rPr>
          <w:color w:val="FF0000"/>
        </w:rPr>
        <w:t xml:space="preserve">Authors must use Word’s Table editor to insert tables. </w:t>
      </w:r>
      <w:r w:rsidRPr="00A949A5">
        <w:rPr>
          <w:color w:val="auto"/>
        </w:rPr>
        <w:t xml:space="preserve">Authors must not import tables from Excel. All content for each table should be in a single Word table (do not split content for a single table across multiple Word tables). </w:t>
      </w:r>
      <w:r>
        <w:t xml:space="preserve">Tables should use horizontal lines to delimit the top and bottom of the table and </w:t>
      </w:r>
      <w:r>
        <w:lastRenderedPageBreak/>
        <w:t xml:space="preserve">column headings. Detailed explanations or table footnotes should be typed directly beneath the table, but not in a table cell. Table footnote labels should be </w:t>
      </w:r>
      <w:r w:rsidR="001A6CF9">
        <w:t>alphabetical</w:t>
      </w:r>
      <w:r>
        <w:t xml:space="preserve">; numbers or special characters are not permitted. Position tables as closely as possible to where they are mentioned in the main text. </w:t>
      </w:r>
    </w:p>
    <w:p w:rsidR="0086667D" w:rsidRPr="006A289F" w:rsidRDefault="0086667D" w:rsidP="0086667D">
      <w:pPr>
        <w:pStyle w:val="ExpressTableCaption"/>
      </w:pPr>
      <w:r w:rsidRPr="006A289F">
        <w:t xml:space="preserve">Table </w:t>
      </w:r>
      <w:r>
        <w:t>2</w:t>
      </w:r>
      <w:r w:rsidRPr="006A289F">
        <w:t xml:space="preserve">. Optical Constants of Thin Films of </w:t>
      </w:r>
      <w:proofErr w:type="spellStart"/>
      <w:r w:rsidRPr="006A289F">
        <w:t>Materials</w:t>
      </w:r>
      <w:r w:rsidRPr="006A289F">
        <w:rPr>
          <w:i/>
          <w:vertAlign w:val="superscript"/>
        </w:rPr>
        <w:t>a</w:t>
      </w:r>
      <w:proofErr w:type="spellEnd"/>
    </w:p>
    <w:tbl>
      <w:tblPr>
        <w:tblW w:w="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880"/>
        <w:gridCol w:w="810"/>
        <w:gridCol w:w="270"/>
        <w:gridCol w:w="828"/>
        <w:gridCol w:w="792"/>
      </w:tblGrid>
      <w:tr w:rsidR="0086667D" w:rsidTr="0004569F">
        <w:trPr>
          <w:cantSplit/>
          <w:jc w:val="center"/>
        </w:trPr>
        <w:tc>
          <w:tcPr>
            <w:tcW w:w="976" w:type="dxa"/>
            <w:tcBorders>
              <w:top w:val="single" w:sz="4" w:space="0" w:color="auto"/>
              <w:left w:val="nil"/>
              <w:bottom w:val="nil"/>
              <w:right w:val="nil"/>
            </w:tcBorders>
            <w:vAlign w:val="bottom"/>
          </w:tcPr>
          <w:p w:rsidR="0086667D" w:rsidRDefault="0086667D" w:rsidP="0004569F">
            <w:pPr>
              <w:pStyle w:val="ExpressTableBody"/>
            </w:pPr>
          </w:p>
        </w:tc>
        <w:tc>
          <w:tcPr>
            <w:tcW w:w="1690" w:type="dxa"/>
            <w:gridSpan w:val="2"/>
            <w:tcBorders>
              <w:top w:val="single" w:sz="4" w:space="0" w:color="auto"/>
              <w:left w:val="nil"/>
              <w:right w:val="nil"/>
            </w:tcBorders>
            <w:vAlign w:val="bottom"/>
          </w:tcPr>
          <w:p w:rsidR="0086667D" w:rsidRPr="00A03147" w:rsidRDefault="0086667D" w:rsidP="0004569F">
            <w:pPr>
              <w:pStyle w:val="ExpressTableBody"/>
            </w:pPr>
            <w:r w:rsidRPr="00A03147">
              <w:t>83.4 nm</w:t>
            </w:r>
          </w:p>
        </w:tc>
        <w:tc>
          <w:tcPr>
            <w:tcW w:w="270" w:type="dxa"/>
            <w:tcBorders>
              <w:top w:val="single" w:sz="4" w:space="0" w:color="auto"/>
              <w:left w:val="nil"/>
              <w:bottom w:val="nil"/>
              <w:right w:val="nil"/>
            </w:tcBorders>
            <w:vAlign w:val="bottom"/>
          </w:tcPr>
          <w:p w:rsidR="0086667D" w:rsidRDefault="0086667D" w:rsidP="0004569F">
            <w:pPr>
              <w:pStyle w:val="ExpressTableBody"/>
            </w:pPr>
          </w:p>
        </w:tc>
        <w:tc>
          <w:tcPr>
            <w:tcW w:w="1620" w:type="dxa"/>
            <w:gridSpan w:val="2"/>
            <w:tcBorders>
              <w:top w:val="single" w:sz="4" w:space="0" w:color="auto"/>
              <w:left w:val="nil"/>
              <w:right w:val="nil"/>
            </w:tcBorders>
            <w:vAlign w:val="bottom"/>
          </w:tcPr>
          <w:p w:rsidR="0086667D" w:rsidRPr="00A03147" w:rsidRDefault="0086667D" w:rsidP="0004569F">
            <w:pPr>
              <w:pStyle w:val="ExpressTableBody"/>
            </w:pPr>
            <w:r w:rsidRPr="00A03147">
              <w:t>121.6 nm</w:t>
            </w:r>
          </w:p>
        </w:tc>
      </w:tr>
      <w:tr w:rsidR="0086667D" w:rsidTr="0004569F">
        <w:trPr>
          <w:cantSplit/>
          <w:jc w:val="center"/>
        </w:trPr>
        <w:tc>
          <w:tcPr>
            <w:tcW w:w="976" w:type="dxa"/>
            <w:tcBorders>
              <w:top w:val="nil"/>
              <w:left w:val="nil"/>
              <w:bottom w:val="single" w:sz="4" w:space="0" w:color="auto"/>
              <w:right w:val="nil"/>
            </w:tcBorders>
            <w:vAlign w:val="bottom"/>
          </w:tcPr>
          <w:p w:rsidR="0086667D" w:rsidRPr="00A03147" w:rsidRDefault="0086667D" w:rsidP="0004569F">
            <w:pPr>
              <w:pStyle w:val="ExpressTableBody"/>
            </w:pPr>
            <w:r w:rsidRPr="00A03147">
              <w:t>Material</w:t>
            </w:r>
          </w:p>
        </w:tc>
        <w:tc>
          <w:tcPr>
            <w:tcW w:w="880" w:type="dxa"/>
            <w:tcBorders>
              <w:top w:val="single" w:sz="4" w:space="0" w:color="auto"/>
              <w:left w:val="nil"/>
              <w:bottom w:val="single" w:sz="4" w:space="0" w:color="auto"/>
              <w:right w:val="nil"/>
            </w:tcBorders>
            <w:vAlign w:val="bottom"/>
          </w:tcPr>
          <w:p w:rsidR="0086667D" w:rsidRPr="00A03147" w:rsidRDefault="0086667D" w:rsidP="0004569F">
            <w:pPr>
              <w:pStyle w:val="ExpressTableBody"/>
            </w:pPr>
            <w:r w:rsidRPr="00A03147">
              <w:t>n</w:t>
            </w:r>
          </w:p>
        </w:tc>
        <w:tc>
          <w:tcPr>
            <w:tcW w:w="810" w:type="dxa"/>
            <w:tcBorders>
              <w:top w:val="single" w:sz="4" w:space="0" w:color="auto"/>
              <w:left w:val="nil"/>
              <w:bottom w:val="single" w:sz="4" w:space="0" w:color="auto"/>
              <w:right w:val="nil"/>
            </w:tcBorders>
            <w:vAlign w:val="bottom"/>
          </w:tcPr>
          <w:p w:rsidR="0086667D" w:rsidRPr="00A03147" w:rsidRDefault="0086667D" w:rsidP="0004569F">
            <w:pPr>
              <w:pStyle w:val="ExpressTableBody"/>
            </w:pPr>
            <w:r w:rsidRPr="00A03147">
              <w:t>K</w:t>
            </w:r>
          </w:p>
        </w:tc>
        <w:tc>
          <w:tcPr>
            <w:tcW w:w="270" w:type="dxa"/>
            <w:tcBorders>
              <w:top w:val="nil"/>
              <w:left w:val="nil"/>
              <w:bottom w:val="single" w:sz="4" w:space="0" w:color="auto"/>
              <w:right w:val="nil"/>
            </w:tcBorders>
            <w:vAlign w:val="bottom"/>
          </w:tcPr>
          <w:p w:rsidR="0086667D" w:rsidRDefault="0086667D" w:rsidP="0004569F">
            <w:pPr>
              <w:pStyle w:val="ExpressTableBody"/>
              <w:rPr>
                <w:i/>
              </w:rPr>
            </w:pPr>
          </w:p>
        </w:tc>
        <w:tc>
          <w:tcPr>
            <w:tcW w:w="828" w:type="dxa"/>
            <w:tcBorders>
              <w:top w:val="nil"/>
              <w:left w:val="nil"/>
              <w:bottom w:val="single" w:sz="4" w:space="0" w:color="auto"/>
              <w:right w:val="nil"/>
            </w:tcBorders>
            <w:vAlign w:val="bottom"/>
          </w:tcPr>
          <w:p w:rsidR="0086667D" w:rsidRPr="00A03147" w:rsidRDefault="0086667D" w:rsidP="0004569F">
            <w:pPr>
              <w:pStyle w:val="ExpressTableBody"/>
            </w:pPr>
            <w:r w:rsidRPr="00A03147">
              <w:t>n</w:t>
            </w:r>
          </w:p>
        </w:tc>
        <w:tc>
          <w:tcPr>
            <w:tcW w:w="792" w:type="dxa"/>
            <w:tcBorders>
              <w:top w:val="single" w:sz="4" w:space="0" w:color="auto"/>
              <w:left w:val="nil"/>
              <w:bottom w:val="single" w:sz="4" w:space="0" w:color="auto"/>
              <w:right w:val="nil"/>
            </w:tcBorders>
            <w:vAlign w:val="bottom"/>
          </w:tcPr>
          <w:p w:rsidR="0086667D" w:rsidRPr="00A03147" w:rsidRDefault="0086667D" w:rsidP="0004569F">
            <w:pPr>
              <w:pStyle w:val="ExpressTableBody"/>
            </w:pPr>
            <w:r w:rsidRPr="00A03147">
              <w:t>k</w:t>
            </w:r>
          </w:p>
        </w:tc>
      </w:tr>
      <w:tr w:rsidR="0086667D" w:rsidTr="0004569F">
        <w:trPr>
          <w:cantSplit/>
          <w:jc w:val="center"/>
        </w:trPr>
        <w:tc>
          <w:tcPr>
            <w:tcW w:w="976" w:type="dxa"/>
            <w:tcBorders>
              <w:top w:val="single" w:sz="4" w:space="0" w:color="auto"/>
              <w:left w:val="nil"/>
              <w:bottom w:val="nil"/>
              <w:right w:val="nil"/>
            </w:tcBorders>
            <w:vAlign w:val="bottom"/>
          </w:tcPr>
          <w:p w:rsidR="0086667D" w:rsidRPr="00A03147" w:rsidRDefault="0086667D" w:rsidP="0004569F">
            <w:pPr>
              <w:pStyle w:val="ExpressTableBody"/>
            </w:pPr>
            <w:r w:rsidRPr="00A03147">
              <w:t>Ir</w:t>
            </w:r>
          </w:p>
        </w:tc>
        <w:tc>
          <w:tcPr>
            <w:tcW w:w="880" w:type="dxa"/>
            <w:tcBorders>
              <w:top w:val="single" w:sz="4" w:space="0" w:color="auto"/>
              <w:left w:val="nil"/>
              <w:bottom w:val="nil"/>
              <w:right w:val="nil"/>
            </w:tcBorders>
            <w:vAlign w:val="bottom"/>
          </w:tcPr>
          <w:p w:rsidR="0086667D" w:rsidRPr="00A03147" w:rsidRDefault="0086667D" w:rsidP="0004569F">
            <w:pPr>
              <w:pStyle w:val="ExpressTableBody"/>
            </w:pPr>
            <w:r w:rsidRPr="00A03147">
              <w:t>1.182</w:t>
            </w:r>
          </w:p>
        </w:tc>
        <w:tc>
          <w:tcPr>
            <w:tcW w:w="810" w:type="dxa"/>
            <w:tcBorders>
              <w:top w:val="single" w:sz="4" w:space="0" w:color="auto"/>
              <w:left w:val="nil"/>
              <w:bottom w:val="nil"/>
              <w:right w:val="nil"/>
            </w:tcBorders>
            <w:vAlign w:val="bottom"/>
          </w:tcPr>
          <w:p w:rsidR="0086667D" w:rsidRPr="00A03147" w:rsidRDefault="0086667D" w:rsidP="0004569F">
            <w:pPr>
              <w:pStyle w:val="ExpressTableBody"/>
            </w:pPr>
            <w:r w:rsidRPr="00A03147">
              <w:t>0.865</w:t>
            </w:r>
          </w:p>
        </w:tc>
        <w:tc>
          <w:tcPr>
            <w:tcW w:w="270" w:type="dxa"/>
            <w:tcBorders>
              <w:top w:val="single" w:sz="4" w:space="0" w:color="auto"/>
              <w:left w:val="nil"/>
              <w:bottom w:val="nil"/>
              <w:right w:val="nil"/>
            </w:tcBorders>
            <w:vAlign w:val="bottom"/>
          </w:tcPr>
          <w:p w:rsidR="0086667D" w:rsidRDefault="0086667D" w:rsidP="0004569F">
            <w:pPr>
              <w:pStyle w:val="ExpressTableBody"/>
            </w:pPr>
          </w:p>
        </w:tc>
        <w:tc>
          <w:tcPr>
            <w:tcW w:w="828" w:type="dxa"/>
            <w:tcBorders>
              <w:top w:val="single" w:sz="4" w:space="0" w:color="auto"/>
              <w:left w:val="nil"/>
              <w:bottom w:val="nil"/>
              <w:right w:val="nil"/>
            </w:tcBorders>
            <w:vAlign w:val="bottom"/>
          </w:tcPr>
          <w:p w:rsidR="0086667D" w:rsidRPr="00A03147" w:rsidRDefault="0086667D" w:rsidP="0004569F">
            <w:pPr>
              <w:pStyle w:val="ExpressTableBody"/>
            </w:pPr>
            <w:r w:rsidRPr="00A03147">
              <w:t>1.450</w:t>
            </w:r>
          </w:p>
        </w:tc>
        <w:tc>
          <w:tcPr>
            <w:tcW w:w="792" w:type="dxa"/>
            <w:tcBorders>
              <w:top w:val="single" w:sz="4" w:space="0" w:color="auto"/>
              <w:left w:val="nil"/>
              <w:bottom w:val="nil"/>
              <w:right w:val="nil"/>
            </w:tcBorders>
            <w:vAlign w:val="bottom"/>
          </w:tcPr>
          <w:p w:rsidR="0086667D" w:rsidRPr="00A03147" w:rsidRDefault="0086667D" w:rsidP="0004569F">
            <w:pPr>
              <w:pStyle w:val="ExpressTableBody"/>
            </w:pPr>
            <w:r w:rsidRPr="00A03147">
              <w:t>1.040</w:t>
            </w:r>
          </w:p>
        </w:tc>
      </w:tr>
      <w:tr w:rsidR="0086667D" w:rsidTr="0004569F">
        <w:trPr>
          <w:cantSplit/>
          <w:jc w:val="center"/>
        </w:trPr>
        <w:tc>
          <w:tcPr>
            <w:tcW w:w="976" w:type="dxa"/>
            <w:tcBorders>
              <w:top w:val="nil"/>
              <w:left w:val="nil"/>
              <w:bottom w:val="nil"/>
              <w:right w:val="nil"/>
            </w:tcBorders>
            <w:vAlign w:val="bottom"/>
          </w:tcPr>
          <w:p w:rsidR="0086667D" w:rsidRPr="00A03147" w:rsidRDefault="0086667D" w:rsidP="0004569F">
            <w:pPr>
              <w:pStyle w:val="ExpressTableBody"/>
            </w:pPr>
            <w:r w:rsidRPr="00A03147">
              <w:t>MgF2</w:t>
            </w:r>
          </w:p>
        </w:tc>
        <w:tc>
          <w:tcPr>
            <w:tcW w:w="880" w:type="dxa"/>
            <w:tcBorders>
              <w:top w:val="nil"/>
              <w:left w:val="nil"/>
              <w:bottom w:val="nil"/>
              <w:right w:val="nil"/>
            </w:tcBorders>
            <w:vAlign w:val="bottom"/>
          </w:tcPr>
          <w:p w:rsidR="0086667D" w:rsidRPr="00A03147" w:rsidRDefault="0086667D" w:rsidP="0004569F">
            <w:pPr>
              <w:pStyle w:val="ExpressTableBody"/>
            </w:pPr>
            <w:r w:rsidRPr="00A03147">
              <w:t>1.584</w:t>
            </w:r>
          </w:p>
        </w:tc>
        <w:tc>
          <w:tcPr>
            <w:tcW w:w="810" w:type="dxa"/>
            <w:tcBorders>
              <w:top w:val="nil"/>
              <w:left w:val="nil"/>
              <w:bottom w:val="nil"/>
              <w:right w:val="nil"/>
            </w:tcBorders>
            <w:vAlign w:val="bottom"/>
          </w:tcPr>
          <w:p w:rsidR="0086667D" w:rsidRPr="00A03147" w:rsidRDefault="0086667D" w:rsidP="0004569F">
            <w:pPr>
              <w:pStyle w:val="ExpressTableBody"/>
            </w:pPr>
            <w:r w:rsidRPr="00A03147">
              <w:t>0.487</w:t>
            </w:r>
          </w:p>
        </w:tc>
        <w:tc>
          <w:tcPr>
            <w:tcW w:w="270" w:type="dxa"/>
            <w:tcBorders>
              <w:top w:val="nil"/>
              <w:left w:val="nil"/>
              <w:bottom w:val="nil"/>
              <w:right w:val="nil"/>
            </w:tcBorders>
            <w:vAlign w:val="bottom"/>
          </w:tcPr>
          <w:p w:rsidR="0086667D" w:rsidRDefault="0086667D" w:rsidP="0004569F">
            <w:pPr>
              <w:pStyle w:val="ExpressTableBody"/>
            </w:pPr>
          </w:p>
        </w:tc>
        <w:tc>
          <w:tcPr>
            <w:tcW w:w="828" w:type="dxa"/>
            <w:tcBorders>
              <w:top w:val="nil"/>
              <w:left w:val="nil"/>
              <w:bottom w:val="nil"/>
              <w:right w:val="nil"/>
            </w:tcBorders>
            <w:vAlign w:val="bottom"/>
          </w:tcPr>
          <w:p w:rsidR="0086667D" w:rsidRPr="00A03147" w:rsidRDefault="0086667D" w:rsidP="0004569F">
            <w:pPr>
              <w:pStyle w:val="ExpressTableBody"/>
            </w:pPr>
            <w:r w:rsidRPr="00A03147">
              <w:t>1.682</w:t>
            </w:r>
          </w:p>
        </w:tc>
        <w:tc>
          <w:tcPr>
            <w:tcW w:w="792" w:type="dxa"/>
            <w:tcBorders>
              <w:top w:val="nil"/>
              <w:left w:val="nil"/>
              <w:bottom w:val="nil"/>
              <w:right w:val="nil"/>
            </w:tcBorders>
            <w:vAlign w:val="bottom"/>
          </w:tcPr>
          <w:p w:rsidR="0086667D" w:rsidRPr="00A03147" w:rsidRDefault="0086667D" w:rsidP="0004569F">
            <w:pPr>
              <w:pStyle w:val="ExpressTableBody"/>
            </w:pPr>
            <w:r w:rsidRPr="00A03147">
              <w:t>0.0627</w:t>
            </w:r>
          </w:p>
        </w:tc>
      </w:tr>
      <w:tr w:rsidR="0086667D" w:rsidTr="0004569F">
        <w:trPr>
          <w:cantSplit/>
          <w:trHeight w:val="243"/>
          <w:jc w:val="center"/>
        </w:trPr>
        <w:tc>
          <w:tcPr>
            <w:tcW w:w="976" w:type="dxa"/>
            <w:tcBorders>
              <w:top w:val="nil"/>
              <w:left w:val="nil"/>
              <w:bottom w:val="nil"/>
              <w:right w:val="nil"/>
            </w:tcBorders>
            <w:vAlign w:val="bottom"/>
          </w:tcPr>
          <w:p w:rsidR="0086667D" w:rsidRPr="00A03147" w:rsidRDefault="0086667D" w:rsidP="0004569F">
            <w:pPr>
              <w:pStyle w:val="ExpressTableBody"/>
            </w:pPr>
            <w:r w:rsidRPr="00A03147">
              <w:t>Al</w:t>
            </w:r>
          </w:p>
        </w:tc>
        <w:tc>
          <w:tcPr>
            <w:tcW w:w="880" w:type="dxa"/>
            <w:tcBorders>
              <w:top w:val="nil"/>
              <w:left w:val="nil"/>
              <w:bottom w:val="nil"/>
              <w:right w:val="nil"/>
            </w:tcBorders>
            <w:vAlign w:val="bottom"/>
          </w:tcPr>
          <w:p w:rsidR="0086667D" w:rsidRPr="00A03147" w:rsidRDefault="0086667D" w:rsidP="0004569F">
            <w:pPr>
              <w:pStyle w:val="ExpressTableBody"/>
            </w:pPr>
            <w:r w:rsidRPr="00A03147">
              <w:t>0.09874</w:t>
            </w:r>
          </w:p>
        </w:tc>
        <w:tc>
          <w:tcPr>
            <w:tcW w:w="810" w:type="dxa"/>
            <w:tcBorders>
              <w:top w:val="nil"/>
              <w:left w:val="nil"/>
              <w:bottom w:val="nil"/>
              <w:right w:val="nil"/>
            </w:tcBorders>
            <w:vAlign w:val="bottom"/>
          </w:tcPr>
          <w:p w:rsidR="0086667D" w:rsidRPr="00A03147" w:rsidRDefault="0086667D" w:rsidP="0004569F">
            <w:pPr>
              <w:pStyle w:val="ExpressTableBody"/>
            </w:pPr>
            <w:r w:rsidRPr="00A03147">
              <w:t>0.1915</w:t>
            </w:r>
          </w:p>
        </w:tc>
        <w:tc>
          <w:tcPr>
            <w:tcW w:w="270" w:type="dxa"/>
            <w:tcBorders>
              <w:top w:val="nil"/>
              <w:left w:val="nil"/>
              <w:bottom w:val="nil"/>
              <w:right w:val="nil"/>
            </w:tcBorders>
            <w:vAlign w:val="bottom"/>
          </w:tcPr>
          <w:p w:rsidR="0086667D" w:rsidRDefault="0086667D" w:rsidP="0004569F">
            <w:pPr>
              <w:pStyle w:val="ExpressTableBody"/>
            </w:pPr>
          </w:p>
        </w:tc>
        <w:tc>
          <w:tcPr>
            <w:tcW w:w="828" w:type="dxa"/>
            <w:tcBorders>
              <w:top w:val="nil"/>
              <w:left w:val="nil"/>
              <w:bottom w:val="nil"/>
              <w:right w:val="nil"/>
            </w:tcBorders>
            <w:vAlign w:val="bottom"/>
          </w:tcPr>
          <w:p w:rsidR="0086667D" w:rsidRPr="00A03147" w:rsidRDefault="0086667D" w:rsidP="0004569F">
            <w:pPr>
              <w:pStyle w:val="ExpressTableBody"/>
            </w:pPr>
            <w:r w:rsidRPr="00A03147">
              <w:t>0.0424</w:t>
            </w:r>
          </w:p>
        </w:tc>
        <w:tc>
          <w:tcPr>
            <w:tcW w:w="792" w:type="dxa"/>
            <w:tcBorders>
              <w:top w:val="nil"/>
              <w:left w:val="nil"/>
              <w:bottom w:val="nil"/>
              <w:right w:val="nil"/>
            </w:tcBorders>
            <w:vAlign w:val="bottom"/>
          </w:tcPr>
          <w:p w:rsidR="0086667D" w:rsidRPr="00A03147" w:rsidRDefault="0086667D" w:rsidP="0004569F">
            <w:pPr>
              <w:pStyle w:val="ExpressTableBody"/>
            </w:pPr>
            <w:r w:rsidRPr="00A03147">
              <w:t>1.137</w:t>
            </w:r>
          </w:p>
        </w:tc>
      </w:tr>
      <w:tr w:rsidR="0086667D" w:rsidTr="0004569F">
        <w:trPr>
          <w:cantSplit/>
          <w:jc w:val="center"/>
        </w:trPr>
        <w:tc>
          <w:tcPr>
            <w:tcW w:w="976" w:type="dxa"/>
            <w:tcBorders>
              <w:top w:val="nil"/>
              <w:left w:val="nil"/>
              <w:bottom w:val="nil"/>
              <w:right w:val="nil"/>
            </w:tcBorders>
            <w:vAlign w:val="bottom"/>
          </w:tcPr>
          <w:p w:rsidR="0086667D" w:rsidRPr="00A03147" w:rsidRDefault="0086667D" w:rsidP="0004569F">
            <w:pPr>
              <w:pStyle w:val="ExpressTableBody"/>
            </w:pPr>
            <w:r w:rsidRPr="00A03147">
              <w:t>Mo</w:t>
            </w:r>
          </w:p>
        </w:tc>
        <w:tc>
          <w:tcPr>
            <w:tcW w:w="880" w:type="dxa"/>
            <w:tcBorders>
              <w:top w:val="nil"/>
              <w:left w:val="nil"/>
              <w:bottom w:val="nil"/>
              <w:right w:val="nil"/>
            </w:tcBorders>
            <w:vAlign w:val="bottom"/>
          </w:tcPr>
          <w:p w:rsidR="0086667D" w:rsidRPr="00A03147" w:rsidRDefault="0086667D" w:rsidP="0004569F">
            <w:pPr>
              <w:pStyle w:val="ExpressTableBody"/>
            </w:pPr>
            <w:r w:rsidRPr="00A03147">
              <w:t>0.98</w:t>
            </w:r>
          </w:p>
        </w:tc>
        <w:tc>
          <w:tcPr>
            <w:tcW w:w="810" w:type="dxa"/>
            <w:tcBorders>
              <w:top w:val="nil"/>
              <w:left w:val="nil"/>
              <w:bottom w:val="nil"/>
              <w:right w:val="nil"/>
            </w:tcBorders>
            <w:vAlign w:val="bottom"/>
          </w:tcPr>
          <w:p w:rsidR="0086667D" w:rsidRPr="00A03147" w:rsidRDefault="0086667D" w:rsidP="0004569F">
            <w:pPr>
              <w:pStyle w:val="ExpressTableBody"/>
            </w:pPr>
            <w:r w:rsidRPr="00A03147">
              <w:t>1.08</w:t>
            </w:r>
          </w:p>
        </w:tc>
        <w:tc>
          <w:tcPr>
            <w:tcW w:w="270" w:type="dxa"/>
            <w:tcBorders>
              <w:top w:val="nil"/>
              <w:left w:val="nil"/>
              <w:bottom w:val="nil"/>
              <w:right w:val="nil"/>
            </w:tcBorders>
            <w:vAlign w:val="bottom"/>
          </w:tcPr>
          <w:p w:rsidR="0086667D" w:rsidRDefault="0086667D" w:rsidP="0004569F">
            <w:pPr>
              <w:pStyle w:val="ExpressTableBody"/>
            </w:pPr>
          </w:p>
        </w:tc>
        <w:tc>
          <w:tcPr>
            <w:tcW w:w="828" w:type="dxa"/>
            <w:tcBorders>
              <w:top w:val="nil"/>
              <w:left w:val="nil"/>
              <w:bottom w:val="nil"/>
              <w:right w:val="nil"/>
            </w:tcBorders>
            <w:vAlign w:val="bottom"/>
          </w:tcPr>
          <w:p w:rsidR="0086667D" w:rsidRPr="00A03147" w:rsidRDefault="0086667D" w:rsidP="0004569F">
            <w:pPr>
              <w:pStyle w:val="ExpressTableBody"/>
            </w:pPr>
            <w:r w:rsidRPr="00A03147">
              <w:t>0.78</w:t>
            </w:r>
          </w:p>
        </w:tc>
        <w:tc>
          <w:tcPr>
            <w:tcW w:w="792" w:type="dxa"/>
            <w:tcBorders>
              <w:top w:val="nil"/>
              <w:left w:val="nil"/>
              <w:bottom w:val="nil"/>
              <w:right w:val="nil"/>
            </w:tcBorders>
            <w:vAlign w:val="bottom"/>
          </w:tcPr>
          <w:p w:rsidR="0086667D" w:rsidRPr="00A03147" w:rsidRDefault="0086667D" w:rsidP="0004569F">
            <w:pPr>
              <w:pStyle w:val="ExpressTableBody"/>
            </w:pPr>
            <w:r w:rsidRPr="00A03147">
              <w:t>1.03</w:t>
            </w:r>
          </w:p>
        </w:tc>
      </w:tr>
      <w:tr w:rsidR="0086667D" w:rsidTr="0004569F">
        <w:trPr>
          <w:cantSplit/>
          <w:jc w:val="center"/>
        </w:trPr>
        <w:tc>
          <w:tcPr>
            <w:tcW w:w="976" w:type="dxa"/>
            <w:tcBorders>
              <w:top w:val="nil"/>
              <w:left w:val="nil"/>
              <w:bottom w:val="single" w:sz="4" w:space="0" w:color="auto"/>
              <w:right w:val="nil"/>
            </w:tcBorders>
            <w:vAlign w:val="bottom"/>
          </w:tcPr>
          <w:p w:rsidR="0086667D" w:rsidRPr="00A03147" w:rsidRDefault="0086667D" w:rsidP="0004569F">
            <w:pPr>
              <w:pStyle w:val="ExpressTableBody"/>
            </w:pPr>
            <w:r w:rsidRPr="00A03147">
              <w:t>C</w:t>
            </w:r>
          </w:p>
        </w:tc>
        <w:tc>
          <w:tcPr>
            <w:tcW w:w="880" w:type="dxa"/>
            <w:tcBorders>
              <w:top w:val="nil"/>
              <w:left w:val="nil"/>
              <w:bottom w:val="single" w:sz="4" w:space="0" w:color="auto"/>
              <w:right w:val="nil"/>
            </w:tcBorders>
            <w:vAlign w:val="bottom"/>
          </w:tcPr>
          <w:p w:rsidR="0086667D" w:rsidRPr="00A03147" w:rsidRDefault="0086667D" w:rsidP="0004569F">
            <w:pPr>
              <w:pStyle w:val="ExpressTableBody"/>
            </w:pPr>
            <w:r w:rsidRPr="00A03147">
              <w:t>1.16</w:t>
            </w:r>
          </w:p>
        </w:tc>
        <w:tc>
          <w:tcPr>
            <w:tcW w:w="810" w:type="dxa"/>
            <w:tcBorders>
              <w:top w:val="nil"/>
              <w:left w:val="nil"/>
              <w:bottom w:val="single" w:sz="4" w:space="0" w:color="auto"/>
              <w:right w:val="nil"/>
            </w:tcBorders>
            <w:vAlign w:val="bottom"/>
          </w:tcPr>
          <w:p w:rsidR="0086667D" w:rsidRPr="00A03147" w:rsidRDefault="0086667D" w:rsidP="0004569F">
            <w:pPr>
              <w:pStyle w:val="ExpressTableBody"/>
            </w:pPr>
            <w:r w:rsidRPr="00A03147">
              <w:t>1.29</w:t>
            </w:r>
          </w:p>
        </w:tc>
        <w:tc>
          <w:tcPr>
            <w:tcW w:w="270" w:type="dxa"/>
            <w:tcBorders>
              <w:top w:val="nil"/>
              <w:left w:val="nil"/>
              <w:bottom w:val="single" w:sz="4" w:space="0" w:color="auto"/>
              <w:right w:val="nil"/>
            </w:tcBorders>
            <w:vAlign w:val="bottom"/>
          </w:tcPr>
          <w:p w:rsidR="0086667D" w:rsidRDefault="0086667D" w:rsidP="0004569F">
            <w:pPr>
              <w:pStyle w:val="ExpressTableBody"/>
            </w:pPr>
          </w:p>
        </w:tc>
        <w:tc>
          <w:tcPr>
            <w:tcW w:w="828" w:type="dxa"/>
            <w:tcBorders>
              <w:top w:val="nil"/>
              <w:left w:val="nil"/>
              <w:bottom w:val="single" w:sz="4" w:space="0" w:color="auto"/>
              <w:right w:val="nil"/>
            </w:tcBorders>
            <w:vAlign w:val="bottom"/>
          </w:tcPr>
          <w:p w:rsidR="0086667D" w:rsidRPr="00A03147" w:rsidRDefault="0086667D" w:rsidP="0004569F">
            <w:pPr>
              <w:pStyle w:val="ExpressTableBody"/>
            </w:pPr>
            <w:r w:rsidRPr="00A03147">
              <w:t>1.85</w:t>
            </w:r>
          </w:p>
        </w:tc>
        <w:tc>
          <w:tcPr>
            <w:tcW w:w="792" w:type="dxa"/>
            <w:tcBorders>
              <w:top w:val="nil"/>
              <w:left w:val="nil"/>
              <w:bottom w:val="single" w:sz="4" w:space="0" w:color="auto"/>
              <w:right w:val="nil"/>
            </w:tcBorders>
            <w:vAlign w:val="bottom"/>
          </w:tcPr>
          <w:p w:rsidR="0086667D" w:rsidRPr="00A03147" w:rsidRDefault="0086667D" w:rsidP="0004569F">
            <w:pPr>
              <w:pStyle w:val="ExpressTableBody"/>
            </w:pPr>
            <w:r w:rsidRPr="00A03147">
              <w:t>1.10</w:t>
            </w:r>
          </w:p>
        </w:tc>
      </w:tr>
    </w:tbl>
    <w:p w:rsidR="0086667D" w:rsidRPr="00A03147" w:rsidRDefault="0086667D" w:rsidP="00EF6ED7">
      <w:pPr>
        <w:pStyle w:val="ExpressTableFootnote"/>
        <w:jc w:val="center"/>
      </w:pPr>
      <w:proofErr w:type="spellStart"/>
      <w:r w:rsidRPr="00A03147">
        <w:rPr>
          <w:i/>
          <w:iCs/>
          <w:vertAlign w:val="superscript"/>
        </w:rPr>
        <w:t>a</w:t>
      </w:r>
      <w:r w:rsidRPr="00A03147">
        <w:t>From</w:t>
      </w:r>
      <w:proofErr w:type="spellEnd"/>
      <w:r w:rsidRPr="00A03147">
        <w:t xml:space="preserve"> Appl. </w:t>
      </w:r>
      <w:r w:rsidRPr="0094400B">
        <w:t>Opt</w:t>
      </w:r>
      <w:r w:rsidRPr="00A03147">
        <w:t xml:space="preserve">. </w:t>
      </w:r>
      <w:r w:rsidRPr="009D703D">
        <w:rPr>
          <w:b/>
        </w:rPr>
        <w:t>40</w:t>
      </w:r>
      <w:r w:rsidRPr="00A03147">
        <w:t>, 1128 (2001).</w:t>
      </w:r>
    </w:p>
    <w:p w:rsidR="0086667D" w:rsidRDefault="0086667D" w:rsidP="0086667D">
      <w:pPr>
        <w:pStyle w:val="ExpressSectionHeader1"/>
      </w:pPr>
      <w:r>
        <w:t>Article thumbnail upload</w:t>
      </w:r>
    </w:p>
    <w:p w:rsidR="0086667D" w:rsidRDefault="0086667D" w:rsidP="0086667D">
      <w:pPr>
        <w:pStyle w:val="ExpressBodyFirstParagraph"/>
      </w:pPr>
      <w:r>
        <w:t xml:space="preserve">Authors have the option to upload a thumbnail image that will appear next to the published article on the </w:t>
      </w:r>
      <w:r w:rsidR="00CB25DA">
        <w:t>Issue in Progress</w:t>
      </w:r>
      <w:r>
        <w:t>, Current Issue, and Abstract pages. Please note that if authors do not choose a file, OSA Production Staff will choose an image from the submission. For precise representation of an article, we recommend that authors choose and upload the thumbnail image.</w:t>
      </w:r>
    </w:p>
    <w:p w:rsidR="0086667D" w:rsidRPr="00AA6A02" w:rsidRDefault="0086667D" w:rsidP="0086667D">
      <w:pPr>
        <w:pStyle w:val="ExpressBodySubsequentParagraph"/>
      </w:pPr>
      <w:r>
        <w:t xml:space="preserve">Authors must submit a .JPG file. The image will be resized automatically </w:t>
      </w:r>
      <w:r w:rsidRPr="00AA6A02">
        <w:t xml:space="preserve">to </w:t>
      </w:r>
      <w:r w:rsidRPr="00AA6A02">
        <w:rPr>
          <w:bCs/>
        </w:rPr>
        <w:t>100 x 100</w:t>
      </w:r>
      <w:r>
        <w:t xml:space="preserve"> pixels. For best results, authors should upload an image this size or an image with </w:t>
      </w:r>
      <w:r w:rsidRPr="00AA6A02">
        <w:rPr>
          <w:bCs/>
        </w:rPr>
        <w:t>square dimensions</w:t>
      </w:r>
      <w:r w:rsidRPr="00AA6A02">
        <w:t>.</w:t>
      </w:r>
    </w:p>
    <w:p w:rsidR="0086667D" w:rsidRPr="004D7BA1" w:rsidRDefault="0086667D" w:rsidP="0086667D">
      <w:pPr>
        <w:pStyle w:val="ExpressFigure"/>
      </w:pPr>
      <w:r>
        <w:rPr>
          <w:noProof/>
        </w:rPr>
        <w:drawing>
          <wp:inline distT="0" distB="0" distL="0" distR="0" wp14:anchorId="72BF7456" wp14:editId="35DEFC22">
            <wp:extent cx="2684780" cy="951230"/>
            <wp:effectExtent l="0" t="0" r="1270" b="1270"/>
            <wp:docPr id="1" name="Picture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4780" cy="951230"/>
                    </a:xfrm>
                    <a:prstGeom prst="rect">
                      <a:avLst/>
                    </a:prstGeom>
                    <a:noFill/>
                    <a:ln>
                      <a:noFill/>
                    </a:ln>
                  </pic:spPr>
                </pic:pic>
              </a:graphicData>
            </a:graphic>
          </wp:inline>
        </w:drawing>
      </w:r>
    </w:p>
    <w:p w:rsidR="0086667D" w:rsidRDefault="0086667D" w:rsidP="0086667D">
      <w:pPr>
        <w:pStyle w:val="ExpressFigureCaptionShort"/>
      </w:pPr>
      <w:r>
        <w:t>Fig. 3. Preview of thumbnail image display on the author submission page.</w:t>
      </w:r>
    </w:p>
    <w:p w:rsidR="00243382" w:rsidRDefault="00243382" w:rsidP="00243382">
      <w:pPr>
        <w:pStyle w:val="ExpressSectionHeader1"/>
      </w:pPr>
      <w:r>
        <w:t>Funding</w:t>
      </w:r>
      <w:r w:rsidR="006431DA">
        <w:t xml:space="preserve">, </w:t>
      </w:r>
      <w:r w:rsidR="001A6CF9">
        <w:t>a</w:t>
      </w:r>
      <w:r w:rsidR="009A7A02">
        <w:t>cknowledgments</w:t>
      </w:r>
      <w:r w:rsidR="006431DA">
        <w:t xml:space="preserve">, and </w:t>
      </w:r>
      <w:r w:rsidR="001A6CF9">
        <w:t>d</w:t>
      </w:r>
      <w:r w:rsidR="006431DA">
        <w:t>isclosures</w:t>
      </w:r>
    </w:p>
    <w:p w:rsidR="003B4E02" w:rsidRDefault="003B4E02" w:rsidP="003B4E02">
      <w:pPr>
        <w:pStyle w:val="ExpressSectionHeader2"/>
      </w:pPr>
      <w:r>
        <w:t>7.1 Funding</w:t>
      </w:r>
    </w:p>
    <w:p w:rsidR="00243382" w:rsidRPr="008E4EE1" w:rsidRDefault="00243382" w:rsidP="003B4E02">
      <w:pPr>
        <w:pStyle w:val="ExpressBodyFirstParagraph"/>
      </w:pPr>
      <w:r w:rsidRPr="006431DA">
        <w:t>Funding information should be listed in a separate block preceding any acknowledgments.</w:t>
      </w:r>
      <w:r w:rsidRPr="008E4EE1">
        <w:t xml:space="preserve"> </w:t>
      </w:r>
      <w:r w:rsidR="00C2266C" w:rsidRPr="005C647B">
        <w:t>The section title should read “</w:t>
      </w:r>
      <w:r w:rsidR="00C2266C">
        <w:rPr>
          <w:rFonts w:ascii="Arial" w:hAnsi="Arial" w:cs="Arial"/>
          <w:b/>
        </w:rPr>
        <w:t>Funding</w:t>
      </w:r>
      <w:r w:rsidR="00C2266C" w:rsidRPr="005C647B">
        <w:t xml:space="preserve">” in 10-pt. bold </w:t>
      </w:r>
      <w:r w:rsidR="00C2266C">
        <w:t xml:space="preserve">Arial </w:t>
      </w:r>
      <w:r w:rsidR="00C2266C" w:rsidRPr="005C647B">
        <w:t xml:space="preserve">font. </w:t>
      </w:r>
      <w:r w:rsidR="001A6CF9" w:rsidRPr="005C647B">
        <w:t>The section title should not follow the numbering scheme of the body of the paper.</w:t>
      </w:r>
      <w:r w:rsidR="001A6CF9">
        <w:t xml:space="preserve"> </w:t>
      </w:r>
      <w:r w:rsidRPr="008E4EE1">
        <w:t>List just the funding agencies and any associated grants or project numbers, as shown in the example below:</w:t>
      </w:r>
    </w:p>
    <w:p w:rsidR="00243382" w:rsidRDefault="00243382" w:rsidP="00F840D9">
      <w:pPr>
        <w:pStyle w:val="ExpressBodySubsequentParagraph"/>
        <w:spacing w:before="120" w:after="120"/>
        <w:ind w:firstLine="0"/>
      </w:pPr>
      <w:r w:rsidRPr="008E4EE1">
        <w:t>National Science Foundation (NSF) (12</w:t>
      </w:r>
      <w:r>
        <w:t>5</w:t>
      </w:r>
      <w:r w:rsidRPr="008E4EE1">
        <w:t>3236, 0</w:t>
      </w:r>
      <w:r>
        <w:t>8</w:t>
      </w:r>
      <w:r w:rsidRPr="008E4EE1">
        <w:t>68895, 1</w:t>
      </w:r>
      <w:r>
        <w:t>22</w:t>
      </w:r>
      <w:r w:rsidRPr="008E4EE1">
        <w:t xml:space="preserve">2301); </w:t>
      </w:r>
      <w:r>
        <w:t>Program 973</w:t>
      </w:r>
      <w:r w:rsidRPr="008E4EE1">
        <w:t xml:space="preserve"> (201</w:t>
      </w:r>
      <w:r>
        <w:t>4</w:t>
      </w:r>
      <w:r w:rsidRPr="008E4EE1">
        <w:t>AA014402)</w:t>
      </w:r>
      <w:r>
        <w:t>; Natural National Science Foundation of China (NSFC) (123456)</w:t>
      </w:r>
      <w:r w:rsidRPr="008E4EE1">
        <w:t>.</w:t>
      </w:r>
    </w:p>
    <w:p w:rsidR="00243382" w:rsidRPr="000B5E10" w:rsidRDefault="00243382" w:rsidP="00243382">
      <w:pPr>
        <w:pStyle w:val="ExpressBodySubsequentParagraph"/>
      </w:pPr>
      <w:r w:rsidRPr="000B5E10">
        <w:t xml:space="preserve">OSA participates in </w:t>
      </w:r>
      <w:hyperlink r:id="rId21" w:history="1">
        <w:proofErr w:type="spellStart"/>
        <w:r w:rsidRPr="000B5E10">
          <w:rPr>
            <w:rStyle w:val="Hyperlink"/>
          </w:rPr>
          <w:t>Cross</w:t>
        </w:r>
        <w:r>
          <w:rPr>
            <w:rStyle w:val="Hyperlink"/>
          </w:rPr>
          <w:t>r</w:t>
        </w:r>
        <w:r w:rsidRPr="000B5E10">
          <w:rPr>
            <w:rStyle w:val="Hyperlink"/>
          </w:rPr>
          <w:t>ef’s</w:t>
        </w:r>
        <w:proofErr w:type="spellEnd"/>
        <w:r w:rsidRPr="000B5E10">
          <w:rPr>
            <w:rStyle w:val="Hyperlink"/>
          </w:rPr>
          <w:t xml:space="preserve"> Funding Data</w:t>
        </w:r>
      </w:hyperlink>
      <w:r w:rsidRPr="000B5E10">
        <w:t xml:space="preserve">, a service that provides a standard way to report funding sources for published scholarly research. To ensure consistency, please </w:t>
      </w:r>
      <w:r>
        <w:t>enter</w:t>
      </w:r>
      <w:r w:rsidRPr="000B5E10">
        <w:t xml:space="preserve"> any funding </w:t>
      </w:r>
      <w:r>
        <w:t>agencies</w:t>
      </w:r>
      <w:r w:rsidRPr="000B5E10">
        <w:t xml:space="preserve"> and contract numbers </w:t>
      </w:r>
      <w:r>
        <w:t>from the Funding section in</w:t>
      </w:r>
      <w:r w:rsidRPr="000B5E10">
        <w:t xml:space="preserve"> Prism during submission</w:t>
      </w:r>
      <w:r>
        <w:t xml:space="preserve">. Update any changes </w:t>
      </w:r>
      <w:r w:rsidRPr="000B5E10">
        <w:t xml:space="preserve">to your funding </w:t>
      </w:r>
      <w:r>
        <w:t>information</w:t>
      </w:r>
      <w:r w:rsidRPr="000B5E10">
        <w:t xml:space="preserve"> in Prism during any revision stages.</w:t>
      </w:r>
      <w:r>
        <w:t xml:space="preserve"> </w:t>
      </w:r>
    </w:p>
    <w:p w:rsidR="001A6CF9" w:rsidRDefault="001A6CF9">
      <w:pPr>
        <w:rPr>
          <w:rFonts w:ascii="Arial" w:hAnsi="Arial"/>
          <w:i/>
          <w:sz w:val="20"/>
        </w:rPr>
      </w:pPr>
      <w:r>
        <w:br w:type="page"/>
      </w:r>
    </w:p>
    <w:p w:rsidR="003B4E02" w:rsidRDefault="003B4E02" w:rsidP="003B4E02">
      <w:pPr>
        <w:pStyle w:val="ExpressSectionHeader2"/>
      </w:pPr>
      <w:r>
        <w:lastRenderedPageBreak/>
        <w:t>7.2 Acknowledgments</w:t>
      </w:r>
    </w:p>
    <w:p w:rsidR="00243382" w:rsidRDefault="00243382" w:rsidP="003B4E02">
      <w:pPr>
        <w:pStyle w:val="ExpressBodyFirstParagraph"/>
      </w:pPr>
      <w:r w:rsidRPr="005C647B">
        <w:t>Acknowledgments should be included at the end of the document. The section title should read “</w:t>
      </w:r>
      <w:r w:rsidRPr="008E4EE1">
        <w:rPr>
          <w:rFonts w:ascii="Arial" w:hAnsi="Arial" w:cs="Arial"/>
          <w:b/>
        </w:rPr>
        <w:t>Acknowledgments</w:t>
      </w:r>
      <w:r w:rsidRPr="005C647B">
        <w:t xml:space="preserve">” in 10-pt. bold </w:t>
      </w:r>
      <w:r>
        <w:t xml:space="preserve">Arial </w:t>
      </w:r>
      <w:r w:rsidRPr="005C647B">
        <w:t>font. The section title should not follow the numbering scheme of the body of the paper.</w:t>
      </w:r>
      <w:r>
        <w:t xml:space="preserve"> Please do not include any funding sources in the Acknowledgment section</w:t>
      </w:r>
      <w:r w:rsidRPr="005C647B">
        <w:t>.</w:t>
      </w:r>
    </w:p>
    <w:p w:rsidR="003B4E02" w:rsidRPr="001A6CF9" w:rsidRDefault="001A6CF9" w:rsidP="003B4E02">
      <w:pPr>
        <w:pStyle w:val="ExpressSectionHeader2"/>
      </w:pPr>
      <w:r>
        <w:t>7.3 Disclosures</w:t>
      </w:r>
    </w:p>
    <w:p w:rsidR="003B4E02" w:rsidRDefault="003B4E02" w:rsidP="003B4E02">
      <w:pPr>
        <w:pStyle w:val="ExpressBodyFirstParagraph"/>
      </w:pPr>
      <w:r>
        <w:t xml:space="preserve">For </w:t>
      </w:r>
      <w:r>
        <w:rPr>
          <w:i/>
          <w:iCs/>
        </w:rPr>
        <w:t>Biomedical Optics Express</w:t>
      </w:r>
      <w:r>
        <w:t xml:space="preserve"> submissions</w:t>
      </w:r>
      <w:r w:rsidR="001A6CF9">
        <w:t xml:space="preserve"> only</w:t>
      </w:r>
      <w:r>
        <w:t xml:space="preserve">, </w:t>
      </w:r>
      <w:r w:rsidR="001A6CF9">
        <w:t>d</w:t>
      </w:r>
      <w:r>
        <w:t xml:space="preserve">isclosures should be listed in a separate </w:t>
      </w:r>
      <w:r w:rsidR="001A6CF9">
        <w:t xml:space="preserve">section </w:t>
      </w:r>
      <w:r>
        <w:t>at the end of the manuscript. The section title should read “</w:t>
      </w:r>
      <w:r>
        <w:rPr>
          <w:b/>
          <w:bCs/>
        </w:rPr>
        <w:t>Disclosures</w:t>
      </w:r>
      <w:r>
        <w:t xml:space="preserve">” in 10-pt. bold Arial font. </w:t>
      </w:r>
      <w:r w:rsidR="001A6CF9" w:rsidRPr="005C647B">
        <w:t>The section title should not follow the numbering scheme of the body of the paper.</w:t>
      </w:r>
      <w:r w:rsidR="001A6CF9">
        <w:t xml:space="preserve"> </w:t>
      </w:r>
      <w:r>
        <w:t xml:space="preserve">List the Disclosures codes identified on OSA’s </w:t>
      </w:r>
      <w:hyperlink r:id="rId22" w:history="1">
        <w:r>
          <w:rPr>
            <w:rStyle w:val="Hyperlink"/>
          </w:rPr>
          <w:t>Conflict of Interest policy page</w:t>
        </w:r>
      </w:hyperlink>
      <w:r>
        <w:t>, as shown in the examples below:</w:t>
      </w:r>
    </w:p>
    <w:p w:rsidR="003B4E02" w:rsidRDefault="003B4E02" w:rsidP="003B4E02">
      <w:pPr>
        <w:pStyle w:val="ExpressBodyFirstParagraph"/>
      </w:pPr>
      <w:r>
        <w:t>ABC: 123 Corporation (I</w:t>
      </w:r>
      <w:proofErr w:type="gramStart"/>
      <w:r>
        <w:t>,E,P</w:t>
      </w:r>
      <w:proofErr w:type="gramEnd"/>
      <w:r>
        <w:t>), DEF: 456 Corporation (R,S). GHI: 789 Corporation (C).</w:t>
      </w:r>
    </w:p>
    <w:p w:rsidR="003B4E02" w:rsidRDefault="003B4E02" w:rsidP="003B4E02">
      <w:pPr>
        <w:pStyle w:val="ExpressBodyFirstParagraph"/>
      </w:pPr>
      <w:r>
        <w:t>If there are no disclosures, then list “The authors declare that there are no conflicts of interest related to this article.”</w:t>
      </w:r>
    </w:p>
    <w:p w:rsidR="0086667D" w:rsidRDefault="0086667D" w:rsidP="00243382">
      <w:pPr>
        <w:pStyle w:val="ExpressSectionHeader1"/>
      </w:pPr>
      <w:r w:rsidRPr="00243382">
        <w:t>Summary</w:t>
      </w:r>
    </w:p>
    <w:p w:rsidR="0086667D" w:rsidRDefault="0086667D" w:rsidP="0086667D">
      <w:pPr>
        <w:pStyle w:val="ExpressBodyFirstParagraph"/>
      </w:pPr>
      <w:r>
        <w:t>Conforming to the specifications listed above is of critical importance to the speedy publication of a manuscript. Authors should use the following style guide checklist before submitting an article.</w:t>
      </w:r>
    </w:p>
    <w:p w:rsidR="0086667D" w:rsidRPr="006A289F" w:rsidRDefault="00243382" w:rsidP="00804992">
      <w:pPr>
        <w:pStyle w:val="ExpressTableCaption"/>
      </w:pPr>
      <w:r>
        <w:t>T</w:t>
      </w:r>
      <w:r w:rsidR="0086667D" w:rsidRPr="006A289F">
        <w:t xml:space="preserve">able </w:t>
      </w:r>
      <w:r w:rsidR="00804992">
        <w:t>3</w:t>
      </w:r>
      <w:r w:rsidR="0086667D" w:rsidRPr="006A289F">
        <w:t xml:space="preserve">. </w:t>
      </w:r>
      <w:r w:rsidR="00A53666">
        <w:t>S</w:t>
      </w:r>
      <w:r w:rsidR="0086667D" w:rsidRPr="006A289F">
        <w:t xml:space="preserve">tyle </w:t>
      </w:r>
      <w:r w:rsidR="00804992">
        <w:t>G</w:t>
      </w:r>
      <w:r w:rsidR="0086667D" w:rsidRPr="006A289F">
        <w:t xml:space="preserve">uide </w:t>
      </w:r>
      <w:r w:rsidR="00804992">
        <w:t>C</w:t>
      </w:r>
      <w:r w:rsidR="0086667D" w:rsidRPr="006A289F">
        <w:t>hecklist</w:t>
      </w:r>
    </w:p>
    <w:tbl>
      <w:tblPr>
        <w:tblStyle w:val="TableGrid"/>
        <w:tblW w:w="0" w:type="auto"/>
        <w:jc w:val="center"/>
        <w:tblLayout w:type="fixed"/>
        <w:tblLook w:val="0000" w:firstRow="0" w:lastRow="0" w:firstColumn="0" w:lastColumn="0" w:noHBand="0" w:noVBand="0"/>
      </w:tblPr>
      <w:tblGrid>
        <w:gridCol w:w="1770"/>
        <w:gridCol w:w="1488"/>
        <w:gridCol w:w="900"/>
        <w:gridCol w:w="1080"/>
        <w:gridCol w:w="2430"/>
      </w:tblGrid>
      <w:tr w:rsidR="000327A5" w:rsidTr="00804992">
        <w:trPr>
          <w:trHeight w:val="278"/>
          <w:jc w:val="center"/>
        </w:trPr>
        <w:tc>
          <w:tcPr>
            <w:tcW w:w="7668" w:type="dxa"/>
            <w:gridSpan w:val="5"/>
          </w:tcPr>
          <w:p w:rsidR="000327A5" w:rsidRPr="00A067EA" w:rsidRDefault="000327A5" w:rsidP="0004569F">
            <w:pPr>
              <w:pStyle w:val="ExpressTableBody"/>
              <w:rPr>
                <w:b/>
              </w:rPr>
            </w:pPr>
            <w:r w:rsidRPr="00A03147">
              <w:t>Standard Page Text Area: 5.25 x 8.5 in.; Margins: 1</w:t>
            </w:r>
            <w:r>
              <w:t>.3</w:t>
            </w:r>
            <w:r w:rsidRPr="00A03147">
              <w:t xml:space="preserve"> in. top</w:t>
            </w:r>
            <w:r>
              <w:t xml:space="preserve"> and bottom, 1.625 in. left and </w:t>
            </w:r>
            <w:r w:rsidRPr="00A03147">
              <w:t>right</w:t>
            </w:r>
          </w:p>
        </w:tc>
      </w:tr>
      <w:tr w:rsidR="000327A5" w:rsidTr="00804992">
        <w:trPr>
          <w:trHeight w:val="438"/>
          <w:jc w:val="center"/>
        </w:trPr>
        <w:tc>
          <w:tcPr>
            <w:tcW w:w="1770" w:type="dxa"/>
          </w:tcPr>
          <w:p w:rsidR="000327A5" w:rsidRPr="00A067EA" w:rsidRDefault="000327A5" w:rsidP="0004569F">
            <w:pPr>
              <w:pStyle w:val="ExpressTableBody"/>
              <w:rPr>
                <w:b/>
              </w:rPr>
            </w:pPr>
            <w:r w:rsidRPr="00A067EA">
              <w:rPr>
                <w:b/>
              </w:rPr>
              <w:t>Type of Text</w:t>
            </w:r>
          </w:p>
        </w:tc>
        <w:tc>
          <w:tcPr>
            <w:tcW w:w="1488" w:type="dxa"/>
          </w:tcPr>
          <w:p w:rsidR="000327A5" w:rsidRPr="00A067EA" w:rsidRDefault="000327A5" w:rsidP="0004569F">
            <w:pPr>
              <w:pStyle w:val="ExpressTableBody"/>
              <w:rPr>
                <w:b/>
              </w:rPr>
            </w:pPr>
            <w:r w:rsidRPr="00A067EA">
              <w:rPr>
                <w:b/>
              </w:rPr>
              <w:t>Font</w:t>
            </w:r>
          </w:p>
        </w:tc>
        <w:tc>
          <w:tcPr>
            <w:tcW w:w="900" w:type="dxa"/>
          </w:tcPr>
          <w:p w:rsidR="000327A5" w:rsidRPr="00A067EA" w:rsidRDefault="000327A5" w:rsidP="0004569F">
            <w:pPr>
              <w:pStyle w:val="ExpressTableBody"/>
              <w:rPr>
                <w:b/>
              </w:rPr>
            </w:pPr>
            <w:r w:rsidRPr="00A067EA">
              <w:rPr>
                <w:b/>
              </w:rPr>
              <w:t>Font Size (Points)</w:t>
            </w:r>
          </w:p>
        </w:tc>
        <w:tc>
          <w:tcPr>
            <w:tcW w:w="1080" w:type="dxa"/>
          </w:tcPr>
          <w:p w:rsidR="000327A5" w:rsidRPr="00A067EA" w:rsidRDefault="000327A5" w:rsidP="0004569F">
            <w:pPr>
              <w:pStyle w:val="ExpressTableBody"/>
              <w:rPr>
                <w:b/>
              </w:rPr>
            </w:pPr>
            <w:r w:rsidRPr="00A067EA">
              <w:rPr>
                <w:b/>
              </w:rPr>
              <w:t>Alignment</w:t>
            </w:r>
          </w:p>
        </w:tc>
        <w:tc>
          <w:tcPr>
            <w:tcW w:w="2430" w:type="dxa"/>
          </w:tcPr>
          <w:p w:rsidR="000327A5" w:rsidRPr="00A067EA" w:rsidRDefault="000327A5" w:rsidP="0004569F">
            <w:pPr>
              <w:pStyle w:val="ExpressTableBody"/>
              <w:rPr>
                <w:b/>
              </w:rPr>
            </w:pPr>
            <w:r w:rsidRPr="00A067EA">
              <w:rPr>
                <w:b/>
              </w:rPr>
              <w:t>Notes</w:t>
            </w:r>
          </w:p>
        </w:tc>
      </w:tr>
      <w:tr w:rsidR="000327A5" w:rsidTr="00804992">
        <w:trPr>
          <w:trHeight w:val="227"/>
          <w:jc w:val="center"/>
        </w:trPr>
        <w:tc>
          <w:tcPr>
            <w:tcW w:w="1770" w:type="dxa"/>
          </w:tcPr>
          <w:p w:rsidR="000327A5" w:rsidRPr="00A03147" w:rsidRDefault="000327A5" w:rsidP="0004569F">
            <w:pPr>
              <w:pStyle w:val="ExpressTableBody"/>
            </w:pPr>
            <w:r w:rsidRPr="00A03147">
              <w:t>Title</w:t>
            </w:r>
          </w:p>
        </w:tc>
        <w:tc>
          <w:tcPr>
            <w:tcW w:w="1488" w:type="dxa"/>
          </w:tcPr>
          <w:p w:rsidR="000327A5" w:rsidRDefault="000327A5" w:rsidP="0004569F">
            <w:pPr>
              <w:pStyle w:val="ExpressTableBody"/>
            </w:pPr>
            <w:r w:rsidRPr="00CD7865">
              <w:rPr>
                <w:rFonts w:ascii="Arial" w:hAnsi="Arial" w:cs="Arial"/>
              </w:rPr>
              <w:t>Arial</w:t>
            </w:r>
          </w:p>
        </w:tc>
        <w:tc>
          <w:tcPr>
            <w:tcW w:w="900" w:type="dxa"/>
          </w:tcPr>
          <w:p w:rsidR="000327A5" w:rsidRPr="00A03147" w:rsidRDefault="000327A5" w:rsidP="0004569F">
            <w:pPr>
              <w:pStyle w:val="ExpressTableBody"/>
            </w:pPr>
            <w:r>
              <w:t>16</w:t>
            </w:r>
          </w:p>
        </w:tc>
        <w:tc>
          <w:tcPr>
            <w:tcW w:w="1080" w:type="dxa"/>
          </w:tcPr>
          <w:p w:rsidR="000327A5" w:rsidRPr="00A03147" w:rsidRDefault="000327A5" w:rsidP="0004569F">
            <w:pPr>
              <w:pStyle w:val="ExpressTableBody"/>
            </w:pPr>
            <w:r>
              <w:t>Left</w:t>
            </w:r>
          </w:p>
        </w:tc>
        <w:tc>
          <w:tcPr>
            <w:tcW w:w="2430" w:type="dxa"/>
          </w:tcPr>
          <w:p w:rsidR="000327A5" w:rsidRPr="000327A5" w:rsidRDefault="000327A5" w:rsidP="0007090A">
            <w:pPr>
              <w:pStyle w:val="ExpressTableBody"/>
              <w:spacing w:after="0"/>
              <w:rPr>
                <w:rFonts w:ascii="Arial" w:hAnsi="Arial" w:cs="Arial"/>
                <w:b/>
                <w:sz w:val="18"/>
                <w:szCs w:val="18"/>
              </w:rPr>
            </w:pPr>
            <w:r w:rsidRPr="000327A5">
              <w:rPr>
                <w:rFonts w:ascii="Arial" w:hAnsi="Arial" w:cs="Arial"/>
                <w:b/>
                <w:sz w:val="18"/>
                <w:szCs w:val="18"/>
              </w:rPr>
              <w:t>Bold</w:t>
            </w:r>
          </w:p>
          <w:p w:rsidR="000327A5" w:rsidRPr="00A067EA" w:rsidRDefault="000327A5" w:rsidP="0007090A">
            <w:pPr>
              <w:pStyle w:val="ExpressTableBody"/>
              <w:spacing w:after="0"/>
            </w:pPr>
            <w:r w:rsidRPr="00A067EA">
              <w:t xml:space="preserve">Spacing expanded by 0.5 pts. </w:t>
            </w:r>
          </w:p>
          <w:p w:rsidR="000327A5" w:rsidRPr="00A067EA" w:rsidRDefault="000327A5" w:rsidP="0007090A">
            <w:pPr>
              <w:pStyle w:val="ExpressTableBody"/>
              <w:spacing w:after="0"/>
            </w:pPr>
            <w:r w:rsidRPr="00A067EA">
              <w:t>Kerning 16</w:t>
            </w:r>
            <w:r>
              <w:t xml:space="preserve"> pts</w:t>
            </w:r>
          </w:p>
        </w:tc>
      </w:tr>
      <w:tr w:rsidR="000327A5" w:rsidTr="00804992">
        <w:trPr>
          <w:trHeight w:val="211"/>
          <w:jc w:val="center"/>
        </w:trPr>
        <w:tc>
          <w:tcPr>
            <w:tcW w:w="1770" w:type="dxa"/>
          </w:tcPr>
          <w:p w:rsidR="000327A5" w:rsidRPr="00A03147" w:rsidRDefault="000327A5" w:rsidP="0004569F">
            <w:pPr>
              <w:pStyle w:val="ExpressTableBody"/>
            </w:pPr>
            <w:r w:rsidRPr="00A03147">
              <w:t>Author Name</w:t>
            </w:r>
          </w:p>
        </w:tc>
        <w:tc>
          <w:tcPr>
            <w:tcW w:w="1488" w:type="dxa"/>
          </w:tcPr>
          <w:p w:rsidR="000327A5" w:rsidRPr="00A03147" w:rsidRDefault="000327A5" w:rsidP="0004569F">
            <w:pPr>
              <w:pStyle w:val="ExpressTableBody"/>
            </w:pPr>
            <w:r w:rsidRPr="00CD7865">
              <w:rPr>
                <w:rFonts w:ascii="Arial" w:hAnsi="Arial" w:cs="Arial"/>
              </w:rPr>
              <w:t>Arial</w:t>
            </w:r>
          </w:p>
        </w:tc>
        <w:tc>
          <w:tcPr>
            <w:tcW w:w="900" w:type="dxa"/>
          </w:tcPr>
          <w:p w:rsidR="000327A5" w:rsidRPr="00A03147" w:rsidRDefault="000F4DBC" w:rsidP="0004569F">
            <w:pPr>
              <w:pStyle w:val="ExpressTableBody"/>
            </w:pPr>
            <w:r>
              <w:t>12</w:t>
            </w:r>
          </w:p>
        </w:tc>
        <w:tc>
          <w:tcPr>
            <w:tcW w:w="1080" w:type="dxa"/>
          </w:tcPr>
          <w:p w:rsidR="000327A5" w:rsidRPr="00A03147" w:rsidRDefault="000327A5" w:rsidP="0004569F">
            <w:pPr>
              <w:pStyle w:val="ExpressTableBody"/>
            </w:pPr>
            <w:r>
              <w:t>Left</w:t>
            </w:r>
          </w:p>
        </w:tc>
        <w:tc>
          <w:tcPr>
            <w:tcW w:w="2430" w:type="dxa"/>
          </w:tcPr>
          <w:p w:rsidR="000327A5" w:rsidRPr="00CD7865" w:rsidRDefault="000327A5" w:rsidP="0007090A">
            <w:pPr>
              <w:pStyle w:val="ExpressTableBody"/>
              <w:spacing w:after="0"/>
              <w:rPr>
                <w:rFonts w:ascii="Arial" w:hAnsi="Arial" w:cs="Arial"/>
                <w:b/>
                <w:sz w:val="18"/>
              </w:rPr>
            </w:pPr>
            <w:r w:rsidRPr="00CD7865">
              <w:rPr>
                <w:rFonts w:ascii="Arial" w:hAnsi="Arial" w:cs="Arial"/>
                <w:b/>
                <w:sz w:val="18"/>
              </w:rPr>
              <w:t>Bold</w:t>
            </w:r>
          </w:p>
          <w:p w:rsidR="000327A5" w:rsidRDefault="000327A5" w:rsidP="0007090A">
            <w:pPr>
              <w:pStyle w:val="ExpressTableBody"/>
              <w:spacing w:after="0"/>
              <w:rPr>
                <w:smallCaps/>
                <w:sz w:val="18"/>
              </w:rPr>
            </w:pPr>
            <w:r>
              <w:rPr>
                <w:sz w:val="18"/>
              </w:rPr>
              <w:t xml:space="preserve">Use </w:t>
            </w:r>
            <w:r>
              <w:rPr>
                <w:smallCaps/>
                <w:sz w:val="18"/>
              </w:rPr>
              <w:t>Small caps</w:t>
            </w:r>
          </w:p>
          <w:p w:rsidR="000327A5" w:rsidRPr="00CD7865" w:rsidRDefault="000327A5" w:rsidP="00CD7865">
            <w:pPr>
              <w:pStyle w:val="ExpressTableBody"/>
            </w:pPr>
            <w:r>
              <w:t>Use journal color</w:t>
            </w:r>
          </w:p>
        </w:tc>
      </w:tr>
      <w:tr w:rsidR="000327A5" w:rsidTr="00804992">
        <w:trPr>
          <w:trHeight w:val="453"/>
          <w:jc w:val="center"/>
        </w:trPr>
        <w:tc>
          <w:tcPr>
            <w:tcW w:w="1770" w:type="dxa"/>
          </w:tcPr>
          <w:p w:rsidR="000327A5" w:rsidRPr="00A03147" w:rsidRDefault="000327A5" w:rsidP="0007090A">
            <w:pPr>
              <w:pStyle w:val="ExpressTableBody"/>
              <w:jc w:val="left"/>
            </w:pPr>
            <w:r w:rsidRPr="00A03147">
              <w:t xml:space="preserve">Affiliation &amp; Email </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774AB8">
            <w:pPr>
              <w:pStyle w:val="ExpressTableBody"/>
            </w:pPr>
            <w:r w:rsidRPr="00A03147">
              <w:t xml:space="preserve"> </w:t>
            </w:r>
            <w:r w:rsidR="00774AB8">
              <w:t>9</w:t>
            </w:r>
          </w:p>
        </w:tc>
        <w:tc>
          <w:tcPr>
            <w:tcW w:w="1080" w:type="dxa"/>
          </w:tcPr>
          <w:p w:rsidR="000327A5" w:rsidRPr="00A03147" w:rsidRDefault="00774AB8" w:rsidP="0004569F">
            <w:pPr>
              <w:pStyle w:val="ExpressTableBody"/>
            </w:pPr>
            <w:r>
              <w:t>Left</w:t>
            </w:r>
          </w:p>
        </w:tc>
        <w:tc>
          <w:tcPr>
            <w:tcW w:w="2430" w:type="dxa"/>
          </w:tcPr>
          <w:p w:rsidR="000327A5" w:rsidRPr="00CA1E1E" w:rsidRDefault="000327A5" w:rsidP="0004569F">
            <w:pPr>
              <w:pStyle w:val="ExpressTableBody"/>
              <w:rPr>
                <w:i/>
                <w:sz w:val="18"/>
                <w:szCs w:val="18"/>
              </w:rPr>
            </w:pPr>
            <w:r w:rsidRPr="00CA1E1E">
              <w:rPr>
                <w:i/>
                <w:sz w:val="18"/>
                <w:szCs w:val="18"/>
              </w:rPr>
              <w:t>Italic</w:t>
            </w:r>
          </w:p>
        </w:tc>
      </w:tr>
      <w:tr w:rsidR="000327A5" w:rsidTr="00804992">
        <w:trPr>
          <w:trHeight w:val="438"/>
          <w:jc w:val="center"/>
        </w:trPr>
        <w:tc>
          <w:tcPr>
            <w:tcW w:w="1770" w:type="dxa"/>
          </w:tcPr>
          <w:p w:rsidR="000327A5" w:rsidRPr="00A03147" w:rsidRDefault="000327A5" w:rsidP="0004569F">
            <w:pPr>
              <w:pStyle w:val="ExpressTableBody"/>
            </w:pPr>
            <w:r w:rsidRPr="00A03147">
              <w:t>Abstract</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10</w:t>
            </w:r>
          </w:p>
        </w:tc>
        <w:tc>
          <w:tcPr>
            <w:tcW w:w="1080" w:type="dxa"/>
          </w:tcPr>
          <w:p w:rsidR="000327A5" w:rsidRPr="00A03147" w:rsidRDefault="000327A5" w:rsidP="0004569F">
            <w:pPr>
              <w:pStyle w:val="ExpressTableBody"/>
            </w:pPr>
            <w:r w:rsidRPr="00A03147">
              <w:t>Justified</w:t>
            </w:r>
          </w:p>
        </w:tc>
        <w:tc>
          <w:tcPr>
            <w:tcW w:w="2430" w:type="dxa"/>
          </w:tcPr>
          <w:p w:rsidR="000327A5" w:rsidRPr="00A03147" w:rsidRDefault="000327A5" w:rsidP="00725418">
            <w:pPr>
              <w:pStyle w:val="ExpressTableBody"/>
            </w:pPr>
            <w:r w:rsidRPr="00A03147">
              <w:t>Bold “</w:t>
            </w:r>
            <w:r w:rsidRPr="00725418">
              <w:rPr>
                <w:rFonts w:cs="Times New Roman"/>
                <w:b/>
              </w:rPr>
              <w:t>Abstract:</w:t>
            </w:r>
            <w:r w:rsidRPr="00A03147">
              <w:t>”</w:t>
            </w:r>
            <w:r w:rsidR="00725418">
              <w:t xml:space="preserve"> header</w:t>
            </w:r>
          </w:p>
        </w:tc>
      </w:tr>
      <w:tr w:rsidR="000327A5" w:rsidTr="00804992">
        <w:trPr>
          <w:trHeight w:val="211"/>
          <w:jc w:val="center"/>
        </w:trPr>
        <w:tc>
          <w:tcPr>
            <w:tcW w:w="1770" w:type="dxa"/>
          </w:tcPr>
          <w:p w:rsidR="000327A5" w:rsidRPr="00A03147" w:rsidRDefault="000327A5" w:rsidP="0004569F">
            <w:pPr>
              <w:pStyle w:val="ExpressTableBody"/>
            </w:pPr>
            <w:r w:rsidRPr="00A03147">
              <w:t>Copyright</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t>8</w:t>
            </w:r>
          </w:p>
        </w:tc>
        <w:tc>
          <w:tcPr>
            <w:tcW w:w="1080" w:type="dxa"/>
          </w:tcPr>
          <w:p w:rsidR="000327A5" w:rsidRPr="00CD7865" w:rsidRDefault="000327A5" w:rsidP="00CD7865">
            <w:pPr>
              <w:pStyle w:val="ExpressTableBody"/>
            </w:pPr>
            <w:r w:rsidRPr="00CD7865">
              <w:t>Left</w:t>
            </w:r>
          </w:p>
        </w:tc>
        <w:tc>
          <w:tcPr>
            <w:tcW w:w="2430" w:type="dxa"/>
          </w:tcPr>
          <w:p w:rsidR="000327A5" w:rsidRDefault="000327A5" w:rsidP="0004569F">
            <w:pPr>
              <w:pStyle w:val="ExpressTableBody"/>
              <w:rPr>
                <w:sz w:val="18"/>
              </w:rPr>
            </w:pPr>
          </w:p>
        </w:tc>
      </w:tr>
      <w:tr w:rsidR="000327A5" w:rsidTr="00804992">
        <w:trPr>
          <w:trHeight w:val="227"/>
          <w:jc w:val="center"/>
        </w:trPr>
        <w:tc>
          <w:tcPr>
            <w:tcW w:w="1770" w:type="dxa"/>
          </w:tcPr>
          <w:p w:rsidR="000327A5" w:rsidRPr="00A03147" w:rsidRDefault="000327A5" w:rsidP="0004569F">
            <w:pPr>
              <w:pStyle w:val="ExpressTableBody"/>
            </w:pPr>
            <w:r w:rsidRPr="00A03147">
              <w:t>OCIS Codes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8</w:t>
            </w:r>
          </w:p>
        </w:tc>
        <w:tc>
          <w:tcPr>
            <w:tcW w:w="1080" w:type="dxa"/>
          </w:tcPr>
          <w:p w:rsidR="000327A5" w:rsidRPr="00CD7865" w:rsidRDefault="000327A5" w:rsidP="00CD7865">
            <w:pPr>
              <w:pStyle w:val="ExpressTableBody"/>
            </w:pPr>
            <w:r w:rsidRPr="00CD7865">
              <w:t>Left</w:t>
            </w:r>
          </w:p>
        </w:tc>
        <w:tc>
          <w:tcPr>
            <w:tcW w:w="2430" w:type="dxa"/>
          </w:tcPr>
          <w:p w:rsidR="000327A5" w:rsidRPr="00A067EA" w:rsidRDefault="000327A5" w:rsidP="00725418">
            <w:pPr>
              <w:pStyle w:val="ExpressTableBody"/>
              <w:rPr>
                <w:rFonts w:cs="Times New Roman"/>
              </w:rPr>
            </w:pPr>
            <w:r w:rsidRPr="00A03147">
              <w:t>Bold “</w:t>
            </w:r>
            <w:r w:rsidRPr="00725418">
              <w:rPr>
                <w:rFonts w:cs="Times New Roman"/>
                <w:b/>
              </w:rPr>
              <w:t>OCIS codes:</w:t>
            </w:r>
            <w:r w:rsidRPr="00A03147">
              <w:t>”</w:t>
            </w:r>
            <w:r>
              <w:t xml:space="preserve"> </w:t>
            </w:r>
            <w:r w:rsidR="00725418">
              <w:t>header</w:t>
            </w:r>
          </w:p>
        </w:tc>
      </w:tr>
      <w:tr w:rsidR="000327A5" w:rsidTr="00804992">
        <w:trPr>
          <w:trHeight w:val="665"/>
          <w:jc w:val="center"/>
        </w:trPr>
        <w:tc>
          <w:tcPr>
            <w:tcW w:w="1770" w:type="dxa"/>
          </w:tcPr>
          <w:p w:rsidR="000327A5" w:rsidRPr="00A03147" w:rsidRDefault="000327A5" w:rsidP="0004569F">
            <w:pPr>
              <w:pStyle w:val="ExpressTableBody"/>
            </w:pPr>
            <w:r w:rsidRPr="00A03147">
              <w:t>Main Text</w:t>
            </w:r>
          </w:p>
          <w:p w:rsidR="000327A5" w:rsidRPr="00A03147" w:rsidRDefault="000327A5" w:rsidP="0004569F">
            <w:pPr>
              <w:pStyle w:val="ExpressTableBody"/>
            </w:pPr>
            <w:r w:rsidRPr="00A03147">
              <w:t>First paragraph</w:t>
            </w:r>
          </w:p>
          <w:p w:rsidR="000327A5" w:rsidRPr="00A03147" w:rsidRDefault="000327A5" w:rsidP="0004569F">
            <w:pPr>
              <w:pStyle w:val="ExpressTableBody"/>
            </w:pPr>
            <w:r w:rsidRPr="00A03147">
              <w:t>Subsequent paragraphs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10</w:t>
            </w:r>
          </w:p>
        </w:tc>
        <w:tc>
          <w:tcPr>
            <w:tcW w:w="1080" w:type="dxa"/>
          </w:tcPr>
          <w:p w:rsidR="000327A5" w:rsidRPr="00A03147" w:rsidRDefault="000327A5" w:rsidP="0004569F">
            <w:pPr>
              <w:pStyle w:val="ExpressTableBody"/>
            </w:pPr>
            <w:r w:rsidRPr="00A03147">
              <w:t>Justified</w:t>
            </w:r>
          </w:p>
        </w:tc>
        <w:tc>
          <w:tcPr>
            <w:tcW w:w="2430" w:type="dxa"/>
          </w:tcPr>
          <w:p w:rsidR="000327A5" w:rsidRPr="00A03147" w:rsidRDefault="000327A5" w:rsidP="0004569F">
            <w:pPr>
              <w:pStyle w:val="ExpressTableBody"/>
            </w:pPr>
            <w:r w:rsidRPr="00A03147">
              <w:t>The first paragraph of a section or subsection is not indented. The first line of subsequent paragraphs is indented 0.2 in.</w:t>
            </w:r>
          </w:p>
        </w:tc>
      </w:tr>
      <w:tr w:rsidR="000327A5" w:rsidTr="00804992">
        <w:trPr>
          <w:trHeight w:val="665"/>
          <w:jc w:val="center"/>
        </w:trPr>
        <w:tc>
          <w:tcPr>
            <w:tcW w:w="1770" w:type="dxa"/>
          </w:tcPr>
          <w:p w:rsidR="000327A5" w:rsidRPr="00A03147" w:rsidRDefault="000327A5" w:rsidP="0004569F">
            <w:pPr>
              <w:pStyle w:val="ExpressTableBody"/>
            </w:pPr>
            <w:r w:rsidRPr="00A03147">
              <w:t>Section &amp; Subsection Headings</w:t>
            </w:r>
          </w:p>
        </w:tc>
        <w:tc>
          <w:tcPr>
            <w:tcW w:w="1488" w:type="dxa"/>
          </w:tcPr>
          <w:p w:rsidR="000327A5" w:rsidRPr="00CD7865" w:rsidRDefault="000327A5" w:rsidP="0004569F">
            <w:pPr>
              <w:pStyle w:val="ExpressTableBody"/>
              <w:rPr>
                <w:rFonts w:ascii="Arial" w:hAnsi="Arial" w:cs="Arial"/>
              </w:rPr>
            </w:pPr>
            <w:r w:rsidRPr="00CD7865">
              <w:rPr>
                <w:rFonts w:ascii="Arial" w:hAnsi="Arial" w:cs="Arial"/>
              </w:rPr>
              <w:t>Arial</w:t>
            </w:r>
          </w:p>
        </w:tc>
        <w:tc>
          <w:tcPr>
            <w:tcW w:w="900" w:type="dxa"/>
          </w:tcPr>
          <w:p w:rsidR="000327A5" w:rsidRPr="00A03147" w:rsidRDefault="000327A5" w:rsidP="0004569F">
            <w:pPr>
              <w:pStyle w:val="ExpressTableBody"/>
            </w:pPr>
            <w:r w:rsidRPr="00A03147">
              <w:t>10</w:t>
            </w:r>
          </w:p>
        </w:tc>
        <w:tc>
          <w:tcPr>
            <w:tcW w:w="1080" w:type="dxa"/>
          </w:tcPr>
          <w:p w:rsidR="000327A5" w:rsidRPr="00A03147" w:rsidRDefault="000327A5" w:rsidP="0004569F">
            <w:pPr>
              <w:pStyle w:val="ExpressTableBody"/>
            </w:pPr>
            <w:r w:rsidRPr="00A03147">
              <w:t>Left</w:t>
            </w:r>
          </w:p>
        </w:tc>
        <w:tc>
          <w:tcPr>
            <w:tcW w:w="2430" w:type="dxa"/>
          </w:tcPr>
          <w:p w:rsidR="000327A5" w:rsidRDefault="000327A5" w:rsidP="0007090A">
            <w:pPr>
              <w:pStyle w:val="ExpressTableBody"/>
              <w:spacing w:after="40"/>
            </w:pPr>
            <w:r w:rsidRPr="00A03147">
              <w:t xml:space="preserve">Insert 6-pt. space above and below each heading. </w:t>
            </w:r>
          </w:p>
          <w:p w:rsidR="000327A5" w:rsidRPr="00A03147" w:rsidRDefault="000327A5" w:rsidP="0007090A">
            <w:pPr>
              <w:pStyle w:val="ExpressTableBody"/>
              <w:spacing w:after="40"/>
            </w:pPr>
            <w:r w:rsidRPr="00A03147">
              <w:t xml:space="preserve">Section headers: </w:t>
            </w:r>
            <w:r w:rsidRPr="00CD7865">
              <w:rPr>
                <w:b/>
              </w:rPr>
              <w:t>Bold</w:t>
            </w:r>
          </w:p>
          <w:p w:rsidR="000327A5" w:rsidRPr="00A03147" w:rsidRDefault="000327A5" w:rsidP="0007090A">
            <w:pPr>
              <w:pStyle w:val="ExpressTableBody"/>
              <w:spacing w:after="40"/>
            </w:pPr>
            <w:r w:rsidRPr="00A03147">
              <w:t xml:space="preserve">Subsection headers: </w:t>
            </w:r>
            <w:r w:rsidRPr="00CD7865">
              <w:rPr>
                <w:i/>
              </w:rPr>
              <w:t>Italic</w:t>
            </w:r>
          </w:p>
        </w:tc>
      </w:tr>
      <w:tr w:rsidR="000327A5" w:rsidTr="00804992">
        <w:trPr>
          <w:trHeight w:val="665"/>
          <w:jc w:val="center"/>
        </w:trPr>
        <w:tc>
          <w:tcPr>
            <w:tcW w:w="1770" w:type="dxa"/>
          </w:tcPr>
          <w:p w:rsidR="000327A5" w:rsidRPr="00A03147" w:rsidRDefault="000327A5" w:rsidP="0004569F">
            <w:pPr>
              <w:pStyle w:val="ExpressTableBody"/>
            </w:pPr>
            <w:r w:rsidRPr="00A03147">
              <w:t>Equations</w:t>
            </w:r>
          </w:p>
        </w:tc>
        <w:tc>
          <w:tcPr>
            <w:tcW w:w="1488" w:type="dxa"/>
          </w:tcPr>
          <w:p w:rsidR="000327A5" w:rsidRPr="00A03147" w:rsidRDefault="000327A5" w:rsidP="0004569F">
            <w:pPr>
              <w:pStyle w:val="ExpressTableBody"/>
            </w:pPr>
          </w:p>
        </w:tc>
        <w:tc>
          <w:tcPr>
            <w:tcW w:w="900" w:type="dxa"/>
          </w:tcPr>
          <w:p w:rsidR="000327A5" w:rsidRPr="00A03147" w:rsidRDefault="000327A5" w:rsidP="0004569F">
            <w:pPr>
              <w:pStyle w:val="ExpressTableBody"/>
            </w:pPr>
            <w:r w:rsidRPr="00A03147">
              <w:t>10</w:t>
            </w:r>
          </w:p>
        </w:tc>
        <w:tc>
          <w:tcPr>
            <w:tcW w:w="1080" w:type="dxa"/>
          </w:tcPr>
          <w:p w:rsidR="000327A5" w:rsidRPr="00A03147" w:rsidRDefault="000327A5" w:rsidP="0004569F">
            <w:pPr>
              <w:pStyle w:val="ExpressTableBody"/>
            </w:pPr>
            <w:r w:rsidRPr="00A03147">
              <w:t>Center</w:t>
            </w:r>
          </w:p>
        </w:tc>
        <w:tc>
          <w:tcPr>
            <w:tcW w:w="2430" w:type="dxa"/>
          </w:tcPr>
          <w:p w:rsidR="000327A5" w:rsidRPr="00A03147" w:rsidRDefault="000327A5" w:rsidP="0004569F">
            <w:pPr>
              <w:pStyle w:val="ExpressTableBody"/>
            </w:pPr>
            <w:r w:rsidRPr="00A03147">
              <w:t>Eq. Number: right tab to end of last line of Eq., in parentheses.</w:t>
            </w:r>
          </w:p>
        </w:tc>
      </w:tr>
      <w:tr w:rsidR="000327A5" w:rsidTr="00804992">
        <w:trPr>
          <w:trHeight w:val="650"/>
          <w:jc w:val="center"/>
        </w:trPr>
        <w:tc>
          <w:tcPr>
            <w:tcW w:w="1770" w:type="dxa"/>
          </w:tcPr>
          <w:p w:rsidR="000327A5" w:rsidRPr="00A03147" w:rsidRDefault="000327A5" w:rsidP="001A6CF9">
            <w:pPr>
              <w:pStyle w:val="ExpressTableBody"/>
            </w:pPr>
            <w:r w:rsidRPr="00A03147">
              <w:lastRenderedPageBreak/>
              <w:t xml:space="preserve">References and </w:t>
            </w:r>
            <w:r w:rsidR="001A6CF9">
              <w:t>l</w:t>
            </w:r>
            <w:r w:rsidRPr="00A03147">
              <w:t>inks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8</w:t>
            </w:r>
          </w:p>
        </w:tc>
        <w:tc>
          <w:tcPr>
            <w:tcW w:w="1080" w:type="dxa"/>
          </w:tcPr>
          <w:p w:rsidR="000327A5" w:rsidRPr="00A03147" w:rsidRDefault="000327A5" w:rsidP="0004569F">
            <w:pPr>
              <w:pStyle w:val="ExpressTableBody"/>
            </w:pPr>
            <w:r w:rsidRPr="00A03147">
              <w:t>Left</w:t>
            </w:r>
          </w:p>
        </w:tc>
        <w:tc>
          <w:tcPr>
            <w:tcW w:w="2430" w:type="dxa"/>
          </w:tcPr>
          <w:p w:rsidR="000327A5" w:rsidRPr="00A03147" w:rsidRDefault="000327A5" w:rsidP="0004569F">
            <w:pPr>
              <w:pStyle w:val="ExpressTableBody"/>
            </w:pPr>
            <w:r w:rsidRPr="00A03147">
              <w:t>Bold “References and links”. Delimit with horizontal rules.</w:t>
            </w:r>
          </w:p>
        </w:tc>
      </w:tr>
      <w:tr w:rsidR="000327A5" w:rsidTr="00804992">
        <w:trPr>
          <w:trHeight w:val="453"/>
          <w:jc w:val="center"/>
        </w:trPr>
        <w:tc>
          <w:tcPr>
            <w:tcW w:w="1770" w:type="dxa"/>
          </w:tcPr>
          <w:p w:rsidR="000327A5" w:rsidRPr="00A03147" w:rsidRDefault="000327A5" w:rsidP="0004569F">
            <w:pPr>
              <w:pStyle w:val="ExpressTableBody"/>
            </w:pPr>
            <w:r>
              <w:t>Funding</w:t>
            </w:r>
          </w:p>
        </w:tc>
        <w:tc>
          <w:tcPr>
            <w:tcW w:w="1488" w:type="dxa"/>
          </w:tcPr>
          <w:p w:rsidR="000327A5" w:rsidRPr="00CD7865" w:rsidRDefault="000327A5" w:rsidP="0004569F">
            <w:pPr>
              <w:pStyle w:val="ExpressTableBody"/>
              <w:rPr>
                <w:rFonts w:ascii="Arial" w:hAnsi="Arial" w:cs="Arial"/>
              </w:rPr>
            </w:pPr>
            <w:r>
              <w:t>Times New Roman</w:t>
            </w:r>
          </w:p>
        </w:tc>
        <w:tc>
          <w:tcPr>
            <w:tcW w:w="900" w:type="dxa"/>
          </w:tcPr>
          <w:p w:rsidR="000327A5" w:rsidRPr="00A03147" w:rsidRDefault="000327A5" w:rsidP="0004569F">
            <w:pPr>
              <w:pStyle w:val="ExpressTableBody"/>
            </w:pPr>
          </w:p>
        </w:tc>
        <w:tc>
          <w:tcPr>
            <w:tcW w:w="1080" w:type="dxa"/>
          </w:tcPr>
          <w:p w:rsidR="000327A5" w:rsidRPr="00A03147" w:rsidRDefault="000327A5" w:rsidP="0004569F">
            <w:pPr>
              <w:pStyle w:val="ExpressTableBody"/>
            </w:pPr>
            <w:r w:rsidRPr="00A03147">
              <w:t>Justified</w:t>
            </w:r>
          </w:p>
        </w:tc>
        <w:tc>
          <w:tcPr>
            <w:tcW w:w="2430" w:type="dxa"/>
          </w:tcPr>
          <w:p w:rsidR="000327A5" w:rsidRPr="00A03147" w:rsidRDefault="000327A5" w:rsidP="00CD7865">
            <w:pPr>
              <w:pStyle w:val="ExpressTableBody"/>
            </w:pPr>
            <w:r w:rsidRPr="00A03147">
              <w:t>Bold “</w:t>
            </w:r>
            <w:r>
              <w:rPr>
                <w:rFonts w:ascii="Arial" w:hAnsi="Arial" w:cs="Arial"/>
                <w:b/>
              </w:rPr>
              <w:t>Funding</w:t>
            </w:r>
            <w:r w:rsidRPr="00A03147">
              <w:t>”</w:t>
            </w:r>
            <w:r>
              <w:t xml:space="preserve"> section header</w:t>
            </w:r>
          </w:p>
        </w:tc>
      </w:tr>
      <w:tr w:rsidR="000327A5" w:rsidTr="00804992">
        <w:trPr>
          <w:trHeight w:val="453"/>
          <w:jc w:val="center"/>
        </w:trPr>
        <w:tc>
          <w:tcPr>
            <w:tcW w:w="1770" w:type="dxa"/>
          </w:tcPr>
          <w:p w:rsidR="000327A5" w:rsidRPr="00A03147" w:rsidRDefault="000327A5" w:rsidP="0004569F">
            <w:pPr>
              <w:pStyle w:val="ExpressTableBody"/>
            </w:pPr>
            <w:r w:rsidRPr="00A03147">
              <w:t>Acknowledgments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10</w:t>
            </w:r>
          </w:p>
        </w:tc>
        <w:tc>
          <w:tcPr>
            <w:tcW w:w="1080" w:type="dxa"/>
          </w:tcPr>
          <w:p w:rsidR="000327A5" w:rsidRPr="00A03147" w:rsidRDefault="000327A5" w:rsidP="0004569F">
            <w:pPr>
              <w:pStyle w:val="ExpressTableBody"/>
            </w:pPr>
            <w:r w:rsidRPr="00A03147">
              <w:t>Justified</w:t>
            </w:r>
          </w:p>
        </w:tc>
        <w:tc>
          <w:tcPr>
            <w:tcW w:w="2430" w:type="dxa"/>
          </w:tcPr>
          <w:p w:rsidR="000327A5" w:rsidRPr="00A03147" w:rsidRDefault="000327A5" w:rsidP="00CD7865">
            <w:pPr>
              <w:pStyle w:val="ExpressTableBody"/>
              <w:jc w:val="left"/>
            </w:pPr>
            <w:r w:rsidRPr="00A03147">
              <w:t>Bold “</w:t>
            </w:r>
            <w:r w:rsidRPr="00CD7865">
              <w:rPr>
                <w:rFonts w:ascii="Arial" w:hAnsi="Arial" w:cs="Arial"/>
                <w:b/>
              </w:rPr>
              <w:t>Acknowledgments</w:t>
            </w:r>
            <w:r w:rsidRPr="00A03147">
              <w:t>”</w:t>
            </w:r>
            <w:r>
              <w:t xml:space="preserve"> section header</w:t>
            </w:r>
          </w:p>
        </w:tc>
      </w:tr>
      <w:tr w:rsidR="00E33E35" w:rsidTr="00804992">
        <w:trPr>
          <w:trHeight w:val="211"/>
          <w:jc w:val="center"/>
        </w:trPr>
        <w:tc>
          <w:tcPr>
            <w:tcW w:w="1770" w:type="dxa"/>
          </w:tcPr>
          <w:p w:rsidR="00E33E35" w:rsidRPr="00A03147" w:rsidRDefault="00E33E35" w:rsidP="00E33E35">
            <w:pPr>
              <w:pStyle w:val="ExpressTableBody"/>
            </w:pPr>
            <w:r>
              <w:t>Disclosures</w:t>
            </w:r>
          </w:p>
        </w:tc>
        <w:tc>
          <w:tcPr>
            <w:tcW w:w="1488" w:type="dxa"/>
          </w:tcPr>
          <w:p w:rsidR="00E33E35" w:rsidRPr="00A03147" w:rsidRDefault="00E33E35" w:rsidP="00E33E35">
            <w:pPr>
              <w:pStyle w:val="ExpressTableBody"/>
            </w:pPr>
            <w:r>
              <w:t>Times New Roman</w:t>
            </w:r>
          </w:p>
        </w:tc>
        <w:tc>
          <w:tcPr>
            <w:tcW w:w="900" w:type="dxa"/>
          </w:tcPr>
          <w:p w:rsidR="00E33E35" w:rsidRPr="00A03147" w:rsidRDefault="00E33E35" w:rsidP="00E33E35">
            <w:pPr>
              <w:pStyle w:val="ExpressTableBody"/>
            </w:pPr>
            <w:r w:rsidRPr="00A03147">
              <w:t>10</w:t>
            </w:r>
          </w:p>
        </w:tc>
        <w:tc>
          <w:tcPr>
            <w:tcW w:w="1080" w:type="dxa"/>
          </w:tcPr>
          <w:p w:rsidR="00E33E35" w:rsidRPr="00A03147" w:rsidRDefault="00E33E35" w:rsidP="00E33E35">
            <w:pPr>
              <w:pStyle w:val="ExpressTableBody"/>
            </w:pPr>
            <w:r w:rsidRPr="00A03147">
              <w:t>Justified</w:t>
            </w:r>
          </w:p>
        </w:tc>
        <w:tc>
          <w:tcPr>
            <w:tcW w:w="2430" w:type="dxa"/>
          </w:tcPr>
          <w:p w:rsidR="00E33E35" w:rsidRDefault="00E33E35" w:rsidP="00E33E35">
            <w:pPr>
              <w:pStyle w:val="ExpressTableBody"/>
              <w:jc w:val="left"/>
              <w:rPr>
                <w:sz w:val="18"/>
              </w:rPr>
            </w:pPr>
            <w:r w:rsidRPr="00A03147">
              <w:t>Bold “</w:t>
            </w:r>
            <w:r>
              <w:rPr>
                <w:rFonts w:ascii="Arial" w:hAnsi="Arial" w:cs="Arial"/>
                <w:b/>
              </w:rPr>
              <w:t>Disclosures</w:t>
            </w:r>
            <w:r w:rsidRPr="00A03147">
              <w:t>”</w:t>
            </w:r>
            <w:r>
              <w:t xml:space="preserve"> section header</w:t>
            </w:r>
          </w:p>
        </w:tc>
      </w:tr>
      <w:tr w:rsidR="000327A5" w:rsidTr="00804992">
        <w:trPr>
          <w:trHeight w:val="211"/>
          <w:jc w:val="center"/>
        </w:trPr>
        <w:tc>
          <w:tcPr>
            <w:tcW w:w="1770" w:type="dxa"/>
          </w:tcPr>
          <w:p w:rsidR="000327A5" w:rsidRPr="00A03147" w:rsidRDefault="000327A5" w:rsidP="0004569F">
            <w:pPr>
              <w:pStyle w:val="ExpressTableBody"/>
            </w:pPr>
            <w:r w:rsidRPr="00A03147">
              <w:t>Figures</w:t>
            </w:r>
          </w:p>
        </w:tc>
        <w:tc>
          <w:tcPr>
            <w:tcW w:w="1488" w:type="dxa"/>
          </w:tcPr>
          <w:p w:rsidR="000327A5" w:rsidRDefault="000327A5" w:rsidP="0004569F">
            <w:pPr>
              <w:pStyle w:val="ExpressTableBody"/>
              <w:rPr>
                <w:sz w:val="18"/>
              </w:rPr>
            </w:pPr>
          </w:p>
        </w:tc>
        <w:tc>
          <w:tcPr>
            <w:tcW w:w="900" w:type="dxa"/>
          </w:tcPr>
          <w:p w:rsidR="000327A5" w:rsidRDefault="000327A5" w:rsidP="0004569F">
            <w:pPr>
              <w:pStyle w:val="ExpressTableBody"/>
              <w:rPr>
                <w:sz w:val="18"/>
              </w:rPr>
            </w:pPr>
          </w:p>
        </w:tc>
        <w:tc>
          <w:tcPr>
            <w:tcW w:w="1080" w:type="dxa"/>
          </w:tcPr>
          <w:p w:rsidR="000327A5" w:rsidRPr="00A03147" w:rsidRDefault="000327A5" w:rsidP="0004569F">
            <w:pPr>
              <w:pStyle w:val="ExpressTableBody"/>
            </w:pPr>
            <w:r w:rsidRPr="00A03147">
              <w:t>Center</w:t>
            </w:r>
          </w:p>
        </w:tc>
        <w:tc>
          <w:tcPr>
            <w:tcW w:w="2430" w:type="dxa"/>
          </w:tcPr>
          <w:p w:rsidR="000327A5" w:rsidRDefault="000327A5" w:rsidP="0004569F">
            <w:pPr>
              <w:pStyle w:val="ExpressTableBody"/>
              <w:rPr>
                <w:sz w:val="18"/>
              </w:rPr>
            </w:pPr>
          </w:p>
        </w:tc>
      </w:tr>
      <w:tr w:rsidR="000327A5" w:rsidTr="00804992">
        <w:trPr>
          <w:trHeight w:val="438"/>
          <w:jc w:val="center"/>
        </w:trPr>
        <w:tc>
          <w:tcPr>
            <w:tcW w:w="1770" w:type="dxa"/>
          </w:tcPr>
          <w:p w:rsidR="000327A5" w:rsidRPr="00A03147" w:rsidRDefault="000327A5" w:rsidP="0004569F">
            <w:pPr>
              <w:pStyle w:val="ExpressTableBody"/>
            </w:pPr>
            <w:r w:rsidRPr="00A03147">
              <w:t>Figure Captions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8</w:t>
            </w:r>
          </w:p>
        </w:tc>
        <w:tc>
          <w:tcPr>
            <w:tcW w:w="1080" w:type="dxa"/>
          </w:tcPr>
          <w:p w:rsidR="000327A5" w:rsidRPr="00A03147" w:rsidRDefault="000327A5" w:rsidP="0004569F">
            <w:pPr>
              <w:pStyle w:val="ExpressTableBody"/>
            </w:pPr>
            <w:r w:rsidRPr="00A03147">
              <w:t>Justified</w:t>
            </w:r>
          </w:p>
        </w:tc>
        <w:tc>
          <w:tcPr>
            <w:tcW w:w="2430" w:type="dxa"/>
          </w:tcPr>
          <w:p w:rsidR="000327A5" w:rsidRPr="00A03147" w:rsidRDefault="000327A5" w:rsidP="0004569F">
            <w:pPr>
              <w:pStyle w:val="ExpressTableBody"/>
            </w:pPr>
            <w:r w:rsidRPr="00A03147">
              <w:t>Long captions: indent 0.5 in. left/right.</w:t>
            </w:r>
          </w:p>
        </w:tc>
      </w:tr>
      <w:tr w:rsidR="000327A5" w:rsidTr="00804992">
        <w:trPr>
          <w:trHeight w:val="227"/>
          <w:jc w:val="center"/>
        </w:trPr>
        <w:tc>
          <w:tcPr>
            <w:tcW w:w="1770" w:type="dxa"/>
          </w:tcPr>
          <w:p w:rsidR="000327A5" w:rsidRPr="00A03147" w:rsidRDefault="000327A5" w:rsidP="0004569F">
            <w:pPr>
              <w:pStyle w:val="ExpressTableBody"/>
            </w:pPr>
            <w:r w:rsidRPr="00A03147">
              <w:t>Tables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8</w:t>
            </w:r>
          </w:p>
        </w:tc>
        <w:tc>
          <w:tcPr>
            <w:tcW w:w="1080" w:type="dxa"/>
          </w:tcPr>
          <w:p w:rsidR="000327A5" w:rsidRPr="00A03147" w:rsidRDefault="000327A5" w:rsidP="0004569F">
            <w:pPr>
              <w:pStyle w:val="ExpressTableBody"/>
            </w:pPr>
            <w:r w:rsidRPr="00A03147">
              <w:t>Center</w:t>
            </w:r>
          </w:p>
        </w:tc>
        <w:tc>
          <w:tcPr>
            <w:tcW w:w="2430" w:type="dxa"/>
          </w:tcPr>
          <w:p w:rsidR="000327A5" w:rsidRPr="009E78BA" w:rsidRDefault="00B471A5" w:rsidP="0004569F">
            <w:pPr>
              <w:pStyle w:val="ExpressTableBody"/>
              <w:rPr>
                <w:b/>
                <w:szCs w:val="16"/>
              </w:rPr>
            </w:pPr>
            <w:r>
              <w:rPr>
                <w:b/>
                <w:szCs w:val="16"/>
              </w:rPr>
              <w:t xml:space="preserve">Table 1. </w:t>
            </w:r>
            <w:r w:rsidR="009E78BA" w:rsidRPr="009E78BA">
              <w:rPr>
                <w:b/>
                <w:szCs w:val="16"/>
              </w:rPr>
              <w:t>Bold</w:t>
            </w:r>
            <w:r>
              <w:rPr>
                <w:b/>
                <w:szCs w:val="16"/>
              </w:rPr>
              <w:t xml:space="preserve"> table captions</w:t>
            </w:r>
          </w:p>
        </w:tc>
      </w:tr>
      <w:tr w:rsidR="000327A5" w:rsidTr="00804992">
        <w:trPr>
          <w:trHeight w:val="453"/>
          <w:jc w:val="center"/>
        </w:trPr>
        <w:tc>
          <w:tcPr>
            <w:tcW w:w="1770" w:type="dxa"/>
          </w:tcPr>
          <w:p w:rsidR="000327A5" w:rsidRPr="00A03147" w:rsidRDefault="000327A5" w:rsidP="0004569F">
            <w:pPr>
              <w:pStyle w:val="ExpressTableBody"/>
            </w:pPr>
            <w:r w:rsidRPr="00A03147">
              <w:t>Table Heads</w:t>
            </w:r>
          </w:p>
        </w:tc>
        <w:tc>
          <w:tcPr>
            <w:tcW w:w="1488" w:type="dxa"/>
          </w:tcPr>
          <w:p w:rsidR="000327A5" w:rsidRPr="00A03147" w:rsidRDefault="000327A5" w:rsidP="0004569F">
            <w:pPr>
              <w:pStyle w:val="ExpressTableBody"/>
            </w:pPr>
            <w:r>
              <w:t>Times New Roman</w:t>
            </w:r>
          </w:p>
        </w:tc>
        <w:tc>
          <w:tcPr>
            <w:tcW w:w="900" w:type="dxa"/>
          </w:tcPr>
          <w:p w:rsidR="000327A5" w:rsidRPr="00A03147" w:rsidRDefault="000327A5" w:rsidP="0004569F">
            <w:pPr>
              <w:pStyle w:val="ExpressTableBody"/>
            </w:pPr>
            <w:r w:rsidRPr="00A03147">
              <w:t>8</w:t>
            </w:r>
          </w:p>
        </w:tc>
        <w:tc>
          <w:tcPr>
            <w:tcW w:w="1080" w:type="dxa"/>
          </w:tcPr>
          <w:p w:rsidR="000327A5" w:rsidRPr="00A03147" w:rsidRDefault="000327A5" w:rsidP="0004569F">
            <w:pPr>
              <w:pStyle w:val="ExpressTableBody"/>
            </w:pPr>
            <w:r w:rsidRPr="00A03147">
              <w:t>Center</w:t>
            </w:r>
          </w:p>
        </w:tc>
        <w:tc>
          <w:tcPr>
            <w:tcW w:w="2430" w:type="dxa"/>
          </w:tcPr>
          <w:p w:rsidR="000327A5" w:rsidRPr="00A03147" w:rsidRDefault="000327A5" w:rsidP="0004569F">
            <w:pPr>
              <w:pStyle w:val="ExpressTableBody"/>
            </w:pPr>
            <w:r w:rsidRPr="00A03147">
              <w:t>Long heads follow table margins.</w:t>
            </w:r>
          </w:p>
        </w:tc>
      </w:tr>
    </w:tbl>
    <w:p w:rsidR="00804992" w:rsidRPr="00804992" w:rsidRDefault="00804992" w:rsidP="00804992">
      <w:pPr>
        <w:pStyle w:val="Author-BOE"/>
      </w:pPr>
    </w:p>
    <w:sectPr w:rsidR="00804992" w:rsidRPr="00804992" w:rsidSect="00A067EA">
      <w:pgSz w:w="12240" w:h="15840"/>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Express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10ED4"/>
    <w:multiLevelType w:val="multilevel"/>
    <w:tmpl w:val="72E88FE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72220"/>
    <w:multiLevelType w:val="hybridMultilevel"/>
    <w:tmpl w:val="4C54C734"/>
    <w:lvl w:ilvl="0" w:tplc="D04ED72E">
      <w:start w:val="1"/>
      <w:numFmt w:val="decimal"/>
      <w:pStyle w:val="Expres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929DE"/>
    <w:multiLevelType w:val="hybridMultilevel"/>
    <w:tmpl w:val="D6FE65AC"/>
    <w:lvl w:ilvl="0" w:tplc="FB5EEEB8">
      <w:start w:val="1"/>
      <w:numFmt w:val="decimal"/>
      <w:pStyle w:val="Express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84BF4"/>
    <w:multiLevelType w:val="hybridMultilevel"/>
    <w:tmpl w:val="D6761426"/>
    <w:lvl w:ilvl="0" w:tplc="C3BE05EE">
      <w:start w:val="1"/>
      <w:numFmt w:val="lowerLetter"/>
      <w:pStyle w:val="Express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14"/>
  </w:num>
  <w:num w:numId="5">
    <w:abstractNumId w:val="11"/>
  </w:num>
  <w:num w:numId="6">
    <w:abstractNumId w:val="16"/>
  </w:num>
  <w:num w:numId="7">
    <w:abstractNumId w:val="15"/>
  </w:num>
  <w:num w:numId="8">
    <w:abstractNumId w:val="19"/>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3"/>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attachedTemplate r:id="rId1"/>
  <w:linkStyl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7D"/>
    <w:rsid w:val="0001639E"/>
    <w:rsid w:val="00022A47"/>
    <w:rsid w:val="000327A5"/>
    <w:rsid w:val="00036639"/>
    <w:rsid w:val="000615EE"/>
    <w:rsid w:val="00062D82"/>
    <w:rsid w:val="0007090A"/>
    <w:rsid w:val="00086BC8"/>
    <w:rsid w:val="000F4DBC"/>
    <w:rsid w:val="00132D89"/>
    <w:rsid w:val="001512DF"/>
    <w:rsid w:val="00155A45"/>
    <w:rsid w:val="00176184"/>
    <w:rsid w:val="001920EE"/>
    <w:rsid w:val="001A28CD"/>
    <w:rsid w:val="001A6CF9"/>
    <w:rsid w:val="001B2DEA"/>
    <w:rsid w:val="00213F87"/>
    <w:rsid w:val="00243382"/>
    <w:rsid w:val="00331AB2"/>
    <w:rsid w:val="00333C67"/>
    <w:rsid w:val="003639CB"/>
    <w:rsid w:val="00394FAA"/>
    <w:rsid w:val="003B4E02"/>
    <w:rsid w:val="003E6E64"/>
    <w:rsid w:val="003F2F9F"/>
    <w:rsid w:val="00416CDD"/>
    <w:rsid w:val="004703FE"/>
    <w:rsid w:val="0048331C"/>
    <w:rsid w:val="004931D2"/>
    <w:rsid w:val="004B50F4"/>
    <w:rsid w:val="00535347"/>
    <w:rsid w:val="00583BB3"/>
    <w:rsid w:val="005A33E2"/>
    <w:rsid w:val="005C3A77"/>
    <w:rsid w:val="005C5922"/>
    <w:rsid w:val="005F6FF7"/>
    <w:rsid w:val="006005DA"/>
    <w:rsid w:val="00610297"/>
    <w:rsid w:val="006431DA"/>
    <w:rsid w:val="00643829"/>
    <w:rsid w:val="00674706"/>
    <w:rsid w:val="006943E6"/>
    <w:rsid w:val="006B3068"/>
    <w:rsid w:val="00714526"/>
    <w:rsid w:val="007225EE"/>
    <w:rsid w:val="00725418"/>
    <w:rsid w:val="00774AB8"/>
    <w:rsid w:val="007B2071"/>
    <w:rsid w:val="007C52D5"/>
    <w:rsid w:val="007D7494"/>
    <w:rsid w:val="00804992"/>
    <w:rsid w:val="00804C9B"/>
    <w:rsid w:val="0081577A"/>
    <w:rsid w:val="00827636"/>
    <w:rsid w:val="0086667D"/>
    <w:rsid w:val="008E4EE1"/>
    <w:rsid w:val="008F15DD"/>
    <w:rsid w:val="00907C09"/>
    <w:rsid w:val="009502FD"/>
    <w:rsid w:val="00966C0B"/>
    <w:rsid w:val="00983CF9"/>
    <w:rsid w:val="009909E8"/>
    <w:rsid w:val="009A7A02"/>
    <w:rsid w:val="009D703D"/>
    <w:rsid w:val="009E2FFA"/>
    <w:rsid w:val="009E78BA"/>
    <w:rsid w:val="00A035D7"/>
    <w:rsid w:val="00A067EA"/>
    <w:rsid w:val="00A07C28"/>
    <w:rsid w:val="00A275B2"/>
    <w:rsid w:val="00A40EFB"/>
    <w:rsid w:val="00A52528"/>
    <w:rsid w:val="00A53666"/>
    <w:rsid w:val="00A5404B"/>
    <w:rsid w:val="00A55B30"/>
    <w:rsid w:val="00A568B6"/>
    <w:rsid w:val="00A62764"/>
    <w:rsid w:val="00A64E60"/>
    <w:rsid w:val="00A949A5"/>
    <w:rsid w:val="00AA6A02"/>
    <w:rsid w:val="00AC7B66"/>
    <w:rsid w:val="00AF719D"/>
    <w:rsid w:val="00B21AA2"/>
    <w:rsid w:val="00B471A5"/>
    <w:rsid w:val="00B66093"/>
    <w:rsid w:val="00B971C8"/>
    <w:rsid w:val="00BC55D1"/>
    <w:rsid w:val="00BF64A9"/>
    <w:rsid w:val="00BF7EAC"/>
    <w:rsid w:val="00C202EA"/>
    <w:rsid w:val="00C2266C"/>
    <w:rsid w:val="00C413BF"/>
    <w:rsid w:val="00C90584"/>
    <w:rsid w:val="00CA1E1E"/>
    <w:rsid w:val="00CA3C99"/>
    <w:rsid w:val="00CB0396"/>
    <w:rsid w:val="00CB25DA"/>
    <w:rsid w:val="00CD7865"/>
    <w:rsid w:val="00CE587E"/>
    <w:rsid w:val="00D2683C"/>
    <w:rsid w:val="00D3229F"/>
    <w:rsid w:val="00D9445F"/>
    <w:rsid w:val="00DF6C7C"/>
    <w:rsid w:val="00E33E35"/>
    <w:rsid w:val="00EA4FC3"/>
    <w:rsid w:val="00EC0262"/>
    <w:rsid w:val="00EF6ED7"/>
    <w:rsid w:val="00F33E52"/>
    <w:rsid w:val="00F840D9"/>
    <w:rsid w:val="00F92333"/>
    <w:rsid w:val="00FC10AC"/>
    <w:rsid w:val="00FC5DCC"/>
    <w:rsid w:val="00FD0B74"/>
    <w:rsid w:val="00FD4B3E"/>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941C"/>
  <w15:docId w15:val="{2A46A1F6-7636-4E83-BAD5-40120868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96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ressTitle">
    <w:name w:val="Express Title"/>
    <w:basedOn w:val="Normal"/>
    <w:next w:val="Author-BOE"/>
    <w:qFormat/>
    <w:rsid w:val="00966C0B"/>
    <w:pPr>
      <w:spacing w:after="0" w:line="240" w:lineRule="auto"/>
    </w:pPr>
    <w:rPr>
      <w:rFonts w:ascii="Arial" w:hAnsi="Arial"/>
      <w:b/>
      <w:spacing w:val="10"/>
      <w:kern w:val="32"/>
      <w:sz w:val="32"/>
    </w:rPr>
  </w:style>
  <w:style w:type="paragraph" w:customStyle="1" w:styleId="Author-BOE">
    <w:name w:val="Author - BOE"/>
    <w:basedOn w:val="ExpressTitle"/>
    <w:next w:val="ExpressAuthorAffiliation"/>
    <w:qFormat/>
    <w:rsid w:val="00966C0B"/>
    <w:pPr>
      <w:spacing w:before="240" w:after="80"/>
    </w:pPr>
    <w:rPr>
      <w:smallCaps/>
      <w:color w:val="7C130E"/>
      <w:spacing w:val="0"/>
      <w:kern w:val="0"/>
      <w:sz w:val="24"/>
    </w:rPr>
  </w:style>
  <w:style w:type="paragraph" w:customStyle="1" w:styleId="ExpressBodySubsequentParagraph">
    <w:name w:val="Express Body Subsequent Paragraph"/>
    <w:basedOn w:val="ExpressBodyFirstParagraph"/>
    <w:qFormat/>
    <w:rsid w:val="00966C0B"/>
    <w:pPr>
      <w:spacing w:before="0"/>
      <w:ind w:firstLine="288"/>
    </w:pPr>
  </w:style>
  <w:style w:type="paragraph" w:customStyle="1" w:styleId="ExpressAuthorAffiliation">
    <w:name w:val="Express Author Affiliation"/>
    <w:basedOn w:val="NoSpacing"/>
    <w:next w:val="ExpressEmail"/>
    <w:qFormat/>
    <w:rsid w:val="00966C0B"/>
    <w:rPr>
      <w:rFonts w:ascii="Times New Roman" w:hAnsi="Times New Roman"/>
      <w:i/>
      <w:sz w:val="18"/>
    </w:rPr>
  </w:style>
  <w:style w:type="paragraph" w:customStyle="1" w:styleId="Author-OE">
    <w:name w:val="Author - OE"/>
    <w:basedOn w:val="Author-BOE"/>
    <w:next w:val="ExpressAuthorAffiliation"/>
    <w:qFormat/>
    <w:rsid w:val="00966C0B"/>
    <w:rPr>
      <w:color w:val="943634"/>
    </w:rPr>
  </w:style>
  <w:style w:type="paragraph" w:styleId="NoSpacing">
    <w:name w:val="No Spacing"/>
    <w:uiPriority w:val="1"/>
    <w:rsid w:val="00966C0B"/>
    <w:pPr>
      <w:spacing w:after="0" w:line="240" w:lineRule="auto"/>
    </w:pPr>
  </w:style>
  <w:style w:type="paragraph" w:customStyle="1" w:styleId="Author-OME">
    <w:name w:val="Author - OME"/>
    <w:basedOn w:val="Author-BOE"/>
    <w:next w:val="ExpressAuthorAffiliation"/>
    <w:qFormat/>
    <w:rsid w:val="00966C0B"/>
    <w:rPr>
      <w:color w:val="1478B6"/>
    </w:rPr>
  </w:style>
  <w:style w:type="paragraph" w:customStyle="1" w:styleId="ExpressEmail">
    <w:name w:val="Express Email"/>
    <w:basedOn w:val="ExpressAuthorAffiliation"/>
    <w:next w:val="ExpressAbstractBody"/>
    <w:qFormat/>
    <w:rsid w:val="00966C0B"/>
    <w:rPr>
      <w:color w:val="2E2EB1"/>
    </w:rPr>
  </w:style>
  <w:style w:type="paragraph" w:customStyle="1" w:styleId="ExpressReferenceTitle">
    <w:name w:val="Express Reference Title"/>
    <w:next w:val="ExpressReferences"/>
    <w:qFormat/>
    <w:rsid w:val="00966C0B"/>
    <w:pPr>
      <w:pBdr>
        <w:top w:val="single" w:sz="4" w:space="1" w:color="auto"/>
      </w:pBdr>
      <w:spacing w:before="120" w:after="120" w:line="240" w:lineRule="auto"/>
    </w:pPr>
    <w:rPr>
      <w:rFonts w:ascii="Arial" w:hAnsi="Arial"/>
      <w:b/>
      <w:sz w:val="20"/>
    </w:rPr>
  </w:style>
  <w:style w:type="paragraph" w:customStyle="1" w:styleId="ExpressAbstractBody">
    <w:name w:val="Express Abstract Body"/>
    <w:next w:val="ExpressCopyright"/>
    <w:qFormat/>
    <w:rsid w:val="00966C0B"/>
    <w:pPr>
      <w:spacing w:before="240" w:after="0" w:line="240" w:lineRule="auto"/>
      <w:jc w:val="both"/>
    </w:pPr>
    <w:rPr>
      <w:rFonts w:ascii="Times New Roman" w:hAnsi="Times New Roman"/>
      <w:color w:val="000000" w:themeColor="text1"/>
      <w:sz w:val="20"/>
    </w:rPr>
  </w:style>
  <w:style w:type="paragraph" w:customStyle="1" w:styleId="ExpressCopyright">
    <w:name w:val="Express Copyright"/>
    <w:basedOn w:val="ExpressAbstractBody"/>
    <w:next w:val="ExpressOCISCodesBody"/>
    <w:qFormat/>
    <w:rsid w:val="00966C0B"/>
    <w:pPr>
      <w:spacing w:before="80"/>
    </w:pPr>
    <w:rPr>
      <w:sz w:val="16"/>
    </w:rPr>
  </w:style>
  <w:style w:type="paragraph" w:customStyle="1" w:styleId="ExpressOCISCodesBody">
    <w:name w:val="Express OCIS Codes Body"/>
    <w:basedOn w:val="ExpressCopyright"/>
    <w:next w:val="ExpressReferenceTitle"/>
    <w:qFormat/>
    <w:rsid w:val="00966C0B"/>
  </w:style>
  <w:style w:type="paragraph" w:customStyle="1" w:styleId="ExpressReferences">
    <w:name w:val="Express References"/>
    <w:qFormat/>
    <w:rsid w:val="00966C0B"/>
    <w:pPr>
      <w:numPr>
        <w:numId w:val="1"/>
      </w:numPr>
      <w:spacing w:after="0" w:line="240" w:lineRule="auto"/>
    </w:pPr>
    <w:rPr>
      <w:rFonts w:ascii="Times New Roman" w:hAnsi="Times New Roman"/>
      <w:sz w:val="16"/>
    </w:rPr>
  </w:style>
  <w:style w:type="paragraph" w:customStyle="1" w:styleId="ExpressSectionHeader1">
    <w:name w:val="Express Section Header 1"/>
    <w:next w:val="ExpressBodyFirstParagraph"/>
    <w:qFormat/>
    <w:rsid w:val="00966C0B"/>
    <w:pPr>
      <w:numPr>
        <w:numId w:val="5"/>
      </w:numPr>
      <w:spacing w:before="120" w:after="0" w:line="240" w:lineRule="auto"/>
    </w:pPr>
    <w:rPr>
      <w:rFonts w:ascii="Arial" w:hAnsi="Arial"/>
      <w:b/>
      <w:sz w:val="20"/>
    </w:rPr>
  </w:style>
  <w:style w:type="paragraph" w:customStyle="1" w:styleId="ExpressBodyFirstParagraph">
    <w:name w:val="Express Body First Paragraph"/>
    <w:basedOn w:val="ExpressAbstractBody"/>
    <w:qFormat/>
    <w:rsid w:val="00966C0B"/>
    <w:pPr>
      <w:spacing w:before="120"/>
    </w:pPr>
  </w:style>
  <w:style w:type="paragraph" w:customStyle="1" w:styleId="ExpressSectionHeader2">
    <w:name w:val="Express Section Header 2"/>
    <w:basedOn w:val="ExpressSectionHeader1"/>
    <w:next w:val="ExpressBodyFirstParagraph"/>
    <w:qFormat/>
    <w:rsid w:val="00966C0B"/>
    <w:pPr>
      <w:numPr>
        <w:numId w:val="0"/>
      </w:numPr>
    </w:pPr>
    <w:rPr>
      <w:b w:val="0"/>
      <w:i/>
    </w:rPr>
  </w:style>
  <w:style w:type="character" w:styleId="CommentReference">
    <w:name w:val="annotation reference"/>
    <w:basedOn w:val="DefaultParagraphFont"/>
    <w:uiPriority w:val="99"/>
    <w:semiHidden/>
    <w:unhideWhenUsed/>
    <w:rsid w:val="00966C0B"/>
    <w:rPr>
      <w:sz w:val="16"/>
      <w:szCs w:val="16"/>
    </w:rPr>
  </w:style>
  <w:style w:type="paragraph" w:styleId="CommentText">
    <w:name w:val="annotation text"/>
    <w:basedOn w:val="Normal"/>
    <w:link w:val="CommentTextChar"/>
    <w:uiPriority w:val="99"/>
    <w:semiHidden/>
    <w:unhideWhenUsed/>
    <w:rsid w:val="00966C0B"/>
    <w:pPr>
      <w:spacing w:line="240" w:lineRule="auto"/>
    </w:pPr>
    <w:rPr>
      <w:sz w:val="20"/>
      <w:szCs w:val="20"/>
    </w:rPr>
  </w:style>
  <w:style w:type="character" w:customStyle="1" w:styleId="CommentTextChar">
    <w:name w:val="Comment Text Char"/>
    <w:basedOn w:val="DefaultParagraphFont"/>
    <w:link w:val="CommentText"/>
    <w:uiPriority w:val="99"/>
    <w:semiHidden/>
    <w:rsid w:val="00966C0B"/>
    <w:rPr>
      <w:sz w:val="20"/>
      <w:szCs w:val="20"/>
    </w:rPr>
  </w:style>
  <w:style w:type="paragraph" w:styleId="CommentSubject">
    <w:name w:val="annotation subject"/>
    <w:basedOn w:val="CommentText"/>
    <w:next w:val="CommentText"/>
    <w:link w:val="CommentSubjectChar"/>
    <w:uiPriority w:val="99"/>
    <w:semiHidden/>
    <w:unhideWhenUsed/>
    <w:rsid w:val="00966C0B"/>
    <w:rPr>
      <w:b/>
      <w:bCs/>
    </w:rPr>
  </w:style>
  <w:style w:type="character" w:customStyle="1" w:styleId="CommentSubjectChar">
    <w:name w:val="Comment Subject Char"/>
    <w:basedOn w:val="CommentTextChar"/>
    <w:link w:val="CommentSubject"/>
    <w:uiPriority w:val="99"/>
    <w:semiHidden/>
    <w:rsid w:val="00966C0B"/>
    <w:rPr>
      <w:b/>
      <w:bCs/>
      <w:sz w:val="20"/>
      <w:szCs w:val="20"/>
    </w:rPr>
  </w:style>
  <w:style w:type="paragraph" w:styleId="BalloonText">
    <w:name w:val="Balloon Text"/>
    <w:basedOn w:val="Normal"/>
    <w:link w:val="BalloonTextChar"/>
    <w:uiPriority w:val="99"/>
    <w:semiHidden/>
    <w:unhideWhenUsed/>
    <w:rsid w:val="0096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0B"/>
    <w:rPr>
      <w:rFonts w:ascii="Tahoma" w:hAnsi="Tahoma" w:cs="Tahoma"/>
      <w:sz w:val="16"/>
      <w:szCs w:val="16"/>
    </w:rPr>
  </w:style>
  <w:style w:type="paragraph" w:customStyle="1" w:styleId="ExpressSectionHeader3">
    <w:name w:val="Express Section Header 3"/>
    <w:basedOn w:val="ExpressSectionHeader2"/>
    <w:next w:val="ExpressBodyFirstParagraph"/>
    <w:qFormat/>
    <w:rsid w:val="00966C0B"/>
    <w:rPr>
      <w:i w:val="0"/>
    </w:rPr>
  </w:style>
  <w:style w:type="paragraph" w:customStyle="1" w:styleId="ExpressFundingSectionHeader">
    <w:name w:val="Express Funding Section Header"/>
    <w:basedOn w:val="ExpressSectionHeader1"/>
    <w:next w:val="ExpressBodyFirstParagraph"/>
    <w:qFormat/>
    <w:rsid w:val="00966C0B"/>
    <w:pPr>
      <w:numPr>
        <w:numId w:val="0"/>
      </w:numPr>
      <w:spacing w:after="120"/>
      <w:ind w:left="360" w:hanging="360"/>
    </w:pPr>
  </w:style>
  <w:style w:type="paragraph" w:customStyle="1" w:styleId="ExpressAcknowledgmentsSectionHeader">
    <w:name w:val="Express Acknowledgments Section Header"/>
    <w:basedOn w:val="ExpressFundingSectionHeader"/>
    <w:next w:val="ExpressBodyFirstParagraph"/>
    <w:qFormat/>
    <w:rsid w:val="00966C0B"/>
  </w:style>
  <w:style w:type="paragraph" w:customStyle="1" w:styleId="ExpressFigureCaptionShort">
    <w:name w:val="Express Figure Caption Short"/>
    <w:basedOn w:val="ExpressBodyFirstParagraph"/>
    <w:next w:val="ExpressBodySubsequentParagraph"/>
    <w:qFormat/>
    <w:rsid w:val="00966C0B"/>
    <w:pPr>
      <w:spacing w:after="120"/>
      <w:ind w:left="720" w:right="720"/>
      <w:jc w:val="center"/>
    </w:pPr>
    <w:rPr>
      <w:sz w:val="16"/>
    </w:rPr>
  </w:style>
  <w:style w:type="paragraph" w:customStyle="1" w:styleId="ExpressFigureCaptionLong">
    <w:name w:val="Express Figure Caption Long"/>
    <w:basedOn w:val="ExpressFigureCaptionShort"/>
    <w:next w:val="ExpressBodySubsequentParagraph"/>
    <w:qFormat/>
    <w:rsid w:val="00966C0B"/>
    <w:pPr>
      <w:jc w:val="both"/>
    </w:pPr>
  </w:style>
  <w:style w:type="paragraph" w:customStyle="1" w:styleId="ExpressTableCaption">
    <w:name w:val="Express Table Caption"/>
    <w:basedOn w:val="ExpressBodyFirstParagraph"/>
    <w:next w:val="ExpressBodySubsequentParagraph"/>
    <w:qFormat/>
    <w:rsid w:val="00966C0B"/>
    <w:pPr>
      <w:spacing w:before="240" w:after="160"/>
      <w:jc w:val="center"/>
    </w:pPr>
    <w:rPr>
      <w:b/>
      <w:sz w:val="16"/>
    </w:rPr>
  </w:style>
  <w:style w:type="paragraph" w:customStyle="1" w:styleId="ExpressEquation">
    <w:name w:val="Express Equation"/>
    <w:basedOn w:val="ExpressBodySubsequentParagraph"/>
    <w:next w:val="ExpressBodySubsequentParagraph"/>
    <w:qFormat/>
    <w:rsid w:val="00966C0B"/>
    <w:pPr>
      <w:tabs>
        <w:tab w:val="center" w:pos="4320"/>
        <w:tab w:val="right" w:pos="7560"/>
      </w:tabs>
      <w:spacing w:before="120"/>
      <w:ind w:firstLine="0"/>
      <w:jc w:val="left"/>
    </w:pPr>
  </w:style>
  <w:style w:type="paragraph" w:customStyle="1" w:styleId="ExpressTableFootnote">
    <w:name w:val="Express Table Footnote"/>
    <w:basedOn w:val="ExpressBodyFirstParagraph"/>
    <w:next w:val="ExpressBodySubsequentParagraph"/>
    <w:rsid w:val="00966C0B"/>
    <w:pPr>
      <w:spacing w:after="120"/>
    </w:pPr>
    <w:rPr>
      <w:sz w:val="16"/>
    </w:rPr>
  </w:style>
  <w:style w:type="paragraph" w:customStyle="1" w:styleId="ExpressTableBody">
    <w:name w:val="Express Table Body"/>
    <w:basedOn w:val="ExpressBodyFirstParagraph"/>
    <w:next w:val="ExpressBodySubsequentParagraph"/>
    <w:qFormat/>
    <w:rsid w:val="00966C0B"/>
    <w:pPr>
      <w:spacing w:before="0" w:after="80"/>
    </w:pPr>
    <w:rPr>
      <w:sz w:val="16"/>
    </w:rPr>
  </w:style>
  <w:style w:type="paragraph" w:customStyle="1" w:styleId="ExpressNumberList1">
    <w:name w:val="Express Number List 1"/>
    <w:basedOn w:val="ExpressBodySubsequentParagraph"/>
    <w:rsid w:val="00FC5DCC"/>
    <w:pPr>
      <w:spacing w:before="120"/>
      <w:ind w:left="1080" w:hanging="360"/>
    </w:pPr>
  </w:style>
  <w:style w:type="paragraph" w:customStyle="1" w:styleId="ExpressWebAddress">
    <w:name w:val="Express Web Address"/>
    <w:basedOn w:val="ExpressEmail"/>
    <w:next w:val="ExpressAbstractBody"/>
    <w:rsid w:val="00966C0B"/>
  </w:style>
  <w:style w:type="paragraph" w:customStyle="1" w:styleId="ExpressFigure">
    <w:name w:val="Express Figure"/>
    <w:basedOn w:val="ExpressBodyFirstParagraph"/>
    <w:next w:val="ExpressFigureCaptionLong"/>
    <w:rsid w:val="00966C0B"/>
    <w:pPr>
      <w:jc w:val="center"/>
    </w:pPr>
    <w:rPr>
      <w:sz w:val="16"/>
    </w:rPr>
  </w:style>
  <w:style w:type="paragraph" w:customStyle="1" w:styleId="ExpressNumberList2">
    <w:name w:val="Express Number List 2"/>
    <w:basedOn w:val="ExpressNumberList1"/>
    <w:rsid w:val="00EC0262"/>
    <w:pPr>
      <w:ind w:left="1440"/>
    </w:pPr>
  </w:style>
  <w:style w:type="paragraph" w:customStyle="1" w:styleId="ExpressUnnumberedList">
    <w:name w:val="Express Unnumbered List"/>
    <w:basedOn w:val="ExpressListNumber1"/>
    <w:rsid w:val="00EF6ED7"/>
    <w:pPr>
      <w:numPr>
        <w:numId w:val="0"/>
      </w:numPr>
      <w:ind w:left="360"/>
    </w:pPr>
  </w:style>
  <w:style w:type="paragraph" w:customStyle="1" w:styleId="ExpressBulletedList">
    <w:name w:val="Express Bulleted List"/>
    <w:basedOn w:val="ExpressUnnumberedList"/>
    <w:rsid w:val="00A035D7"/>
    <w:pPr>
      <w:ind w:left="1080" w:hanging="360"/>
    </w:pPr>
  </w:style>
  <w:style w:type="character" w:styleId="Hyperlink">
    <w:name w:val="Hyperlink"/>
    <w:uiPriority w:val="99"/>
    <w:rsid w:val="0086667D"/>
    <w:rPr>
      <w:color w:val="0000FF"/>
      <w:u w:val="single"/>
    </w:rPr>
  </w:style>
  <w:style w:type="paragraph" w:customStyle="1" w:styleId="OEBody">
    <w:name w:val="OE Body"/>
    <w:next w:val="Normal"/>
    <w:rsid w:val="0086667D"/>
    <w:pPr>
      <w:spacing w:before="120" w:after="0" w:line="240" w:lineRule="auto"/>
      <w:jc w:val="both"/>
    </w:pPr>
    <w:rPr>
      <w:rFonts w:ascii="Times New Roman" w:eastAsia="Times New Roman" w:hAnsi="Times New Roman" w:cs="Times New Roman"/>
      <w:sz w:val="20"/>
      <w:szCs w:val="20"/>
    </w:rPr>
  </w:style>
  <w:style w:type="table" w:styleId="TableGrid">
    <w:name w:val="Table Grid"/>
    <w:basedOn w:val="TableNormal"/>
    <w:uiPriority w:val="59"/>
    <w:rsid w:val="0086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ressListNumber1">
    <w:name w:val="Express List Number 1"/>
    <w:basedOn w:val="ExpressBodySubsequentParagraph"/>
    <w:rsid w:val="00966C0B"/>
    <w:pPr>
      <w:numPr>
        <w:numId w:val="7"/>
      </w:numPr>
      <w:spacing w:before="120"/>
    </w:pPr>
  </w:style>
  <w:style w:type="paragraph" w:customStyle="1" w:styleId="ExpressListNumber2">
    <w:name w:val="Express List Number 2"/>
    <w:basedOn w:val="ExpressListNumber1"/>
    <w:rsid w:val="00966C0B"/>
    <w:pPr>
      <w:numPr>
        <w:numId w:val="8"/>
      </w:numPr>
    </w:pPr>
  </w:style>
  <w:style w:type="paragraph" w:customStyle="1" w:styleId="ExpressListBulleted">
    <w:name w:val="Express List Bulleted"/>
    <w:basedOn w:val="ExpressListUnnumbered"/>
    <w:rsid w:val="00966C0B"/>
    <w:pPr>
      <w:numPr>
        <w:numId w:val="9"/>
      </w:numPr>
    </w:pPr>
  </w:style>
  <w:style w:type="paragraph" w:customStyle="1" w:styleId="ExpressListUnnumbered">
    <w:name w:val="Express List Unnumbered"/>
    <w:basedOn w:val="ExpressListNumber1"/>
    <w:rsid w:val="00966C0B"/>
    <w:pPr>
      <w:numPr>
        <w:numId w:val="0"/>
      </w:numPr>
      <w:ind w:left="360"/>
    </w:pPr>
  </w:style>
  <w:style w:type="character" w:styleId="FollowedHyperlink">
    <w:name w:val="FollowedHyperlink"/>
    <w:basedOn w:val="DefaultParagraphFont"/>
    <w:uiPriority w:val="99"/>
    <w:semiHidden/>
    <w:unhideWhenUsed/>
    <w:rsid w:val="009D703D"/>
    <w:rPr>
      <w:color w:val="800080" w:themeColor="followedHyperlink"/>
      <w:u w:val="single"/>
    </w:rPr>
  </w:style>
  <w:style w:type="character" w:styleId="Strong">
    <w:name w:val="Strong"/>
    <w:basedOn w:val="DefaultParagraphFont"/>
    <w:uiPriority w:val="22"/>
    <w:qFormat/>
    <w:rsid w:val="006431DA"/>
    <w:rPr>
      <w:b/>
      <w:bCs/>
    </w:rPr>
  </w:style>
  <w:style w:type="paragraph" w:styleId="NormalWeb">
    <w:name w:val="Normal (Web)"/>
    <w:basedOn w:val="Normal"/>
    <w:uiPriority w:val="99"/>
    <w:semiHidden/>
    <w:unhideWhenUsed/>
    <w:rsid w:val="006431DA"/>
    <w:pPr>
      <w:spacing w:after="180" w:line="347" w:lineRule="atLeast"/>
    </w:pPr>
    <w:rPr>
      <w:rFonts w:ascii="Helvetica" w:eastAsia="Times New Roman" w:hAnsi="Helvetica"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4290">
      <w:bodyDiv w:val="1"/>
      <w:marLeft w:val="0"/>
      <w:marRight w:val="0"/>
      <w:marTop w:val="0"/>
      <w:marBottom w:val="0"/>
      <w:divBdr>
        <w:top w:val="none" w:sz="0" w:space="0" w:color="auto"/>
        <w:left w:val="none" w:sz="0" w:space="0" w:color="auto"/>
        <w:bottom w:val="none" w:sz="0" w:space="0" w:color="auto"/>
        <w:right w:val="none" w:sz="0" w:space="0" w:color="auto"/>
      </w:divBdr>
    </w:div>
    <w:div w:id="1170020634">
      <w:bodyDiv w:val="1"/>
      <w:marLeft w:val="0"/>
      <w:marRight w:val="0"/>
      <w:marTop w:val="0"/>
      <w:marBottom w:val="0"/>
      <w:divBdr>
        <w:top w:val="none" w:sz="0" w:space="0" w:color="auto"/>
        <w:left w:val="none" w:sz="0" w:space="0" w:color="auto"/>
        <w:bottom w:val="none" w:sz="0" w:space="0" w:color="auto"/>
        <w:right w:val="none" w:sz="0" w:space="0" w:color="auto"/>
      </w:divBdr>
      <w:divsChild>
        <w:div w:id="469130085">
          <w:marLeft w:val="0"/>
          <w:marRight w:val="0"/>
          <w:marTop w:val="0"/>
          <w:marBottom w:val="0"/>
          <w:divBdr>
            <w:top w:val="none" w:sz="0" w:space="0" w:color="auto"/>
            <w:left w:val="none" w:sz="0" w:space="0" w:color="auto"/>
            <w:bottom w:val="none" w:sz="0" w:space="0" w:color="auto"/>
            <w:right w:val="none" w:sz="0" w:space="0" w:color="auto"/>
          </w:divBdr>
          <w:divsChild>
            <w:div w:id="879391269">
              <w:marLeft w:val="0"/>
              <w:marRight w:val="0"/>
              <w:marTop w:val="0"/>
              <w:marBottom w:val="0"/>
              <w:divBdr>
                <w:top w:val="none" w:sz="0" w:space="0" w:color="auto"/>
                <w:left w:val="none" w:sz="0" w:space="0" w:color="auto"/>
                <w:bottom w:val="none" w:sz="0" w:space="0" w:color="auto"/>
                <w:right w:val="none" w:sz="0" w:space="0" w:color="auto"/>
              </w:divBdr>
              <w:divsChild>
                <w:div w:id="1505588620">
                  <w:marLeft w:val="-300"/>
                  <w:marRight w:val="-300"/>
                  <w:marTop w:val="0"/>
                  <w:marBottom w:val="0"/>
                  <w:divBdr>
                    <w:top w:val="none" w:sz="0" w:space="0" w:color="auto"/>
                    <w:left w:val="none" w:sz="0" w:space="0" w:color="auto"/>
                    <w:bottom w:val="none" w:sz="0" w:space="0" w:color="auto"/>
                    <w:right w:val="none" w:sz="0" w:space="0" w:color="auto"/>
                  </w:divBdr>
                  <w:divsChild>
                    <w:div w:id="1183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publishing.org/submit/ocis/" TargetMode="External"/><Relationship Id="rId13" Type="http://schemas.openxmlformats.org/officeDocument/2006/relationships/oleObject" Target="embeddings/oleObject2.bin"/><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crossref.org/fundingdata/" TargetMode="External"/><Relationship Id="rId7" Type="http://schemas.openxmlformats.org/officeDocument/2006/relationships/hyperlink" Target="https://doi.org/10.1364/OA_License_v1" TargetMode="External"/><Relationship Id="rId12" Type="http://schemas.openxmlformats.org/officeDocument/2006/relationships/image" Target="media/image2.wmf"/><Relationship Id="rId17" Type="http://schemas.openxmlformats.org/officeDocument/2006/relationships/hyperlink" Target="https://handbrake.fr/" TargetMode="External"/><Relationship Id="rId2" Type="http://schemas.openxmlformats.org/officeDocument/2006/relationships/styles" Target="styles.xml"/><Relationship Id="rId16" Type="http://schemas.openxmlformats.org/officeDocument/2006/relationships/hyperlink" Target="https://www.osapublishing.org/submit/style/supplementary-materials-optica.cf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doi.org/10.1364/OA_License_v1" TargetMode="Externa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hyperlink" Target="mailto:*opex@osa.org"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osapublishing.org/submit/style/multimedia.cfm" TargetMode="External"/><Relationship Id="rId4" Type="http://schemas.openxmlformats.org/officeDocument/2006/relationships/webSettings" Target="webSettings.xml"/><Relationship Id="rId9" Type="http://schemas.openxmlformats.org/officeDocument/2006/relationships/hyperlink" Target="http://www.wiris.com/equation_editor/microsoft" TargetMode="External"/><Relationship Id="rId14" Type="http://schemas.openxmlformats.org/officeDocument/2006/relationships/hyperlink" Target="http://www.extremenetworks.com/technology/whitepapers/vMAN.asp" TargetMode="External"/><Relationship Id="rId22" Type="http://schemas.openxmlformats.org/officeDocument/2006/relationships/hyperlink" Target="http://www.osapublishing.org/submit/review/conflicts-interest-policy.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yfi\AppData\Roaming\Microsoft\Templates\Expres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Express-Template.dotx</Template>
  <TotalTime>1675</TotalTime>
  <Pages>10</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Jennifer</dc:creator>
  <cp:lastModifiedBy>Miller, Theresa</cp:lastModifiedBy>
  <cp:revision>52</cp:revision>
  <cp:lastPrinted>2016-06-08T15:32:00Z</cp:lastPrinted>
  <dcterms:created xsi:type="dcterms:W3CDTF">2016-04-06T18:12:00Z</dcterms:created>
  <dcterms:modified xsi:type="dcterms:W3CDTF">2018-01-16T21:09:00Z</dcterms:modified>
</cp:coreProperties>
</file>